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82"/>
      </w:tblGrid>
      <w:tr w:rsidR="00925038" w:rsidRPr="00F23C7A" w:rsidTr="004F4810">
        <w:tc>
          <w:tcPr>
            <w:tcW w:w="9782" w:type="dxa"/>
            <w:shd w:val="clear" w:color="auto" w:fill="auto"/>
          </w:tcPr>
          <w:p w:rsidR="00925038" w:rsidRPr="005D4097" w:rsidRDefault="00A50199" w:rsidP="006D2000">
            <w:pPr>
              <w:spacing w:after="240"/>
              <w:jc w:val="center"/>
              <w:rPr>
                <w:rFonts w:ascii="Tahoma" w:hAnsi="Tahoma" w:cs="Tahoma"/>
                <w:b/>
                <w:sz w:val="20"/>
              </w:rPr>
            </w:pPr>
            <w:bookmarkStart w:id="0" w:name="_GoBack"/>
            <w:bookmarkEnd w:id="0"/>
            <w:r>
              <w:rPr>
                <w:rFonts w:ascii="Tahoma" w:hAnsi="Tahoma" w:cs="Tahoma"/>
                <w:b/>
                <w:sz w:val="20"/>
              </w:rPr>
              <w:t>Please complete this form in type script or BLOCK LETTERS</w:t>
            </w:r>
          </w:p>
          <w:p w:rsidR="00925038" w:rsidRPr="00F23C7A" w:rsidRDefault="00CC2944" w:rsidP="00A50199">
            <w:pPr>
              <w:pStyle w:val="Heading6"/>
              <w:spacing w:before="0"/>
              <w:jc w:val="both"/>
              <w:rPr>
                <w:rFonts w:ascii="Calibri" w:hAnsi="Calibri"/>
                <w:sz w:val="8"/>
              </w:rPr>
            </w:pPr>
            <w:r>
              <w:rPr>
                <w:rFonts w:ascii="Tahoma" w:hAnsi="Tahoma" w:cs="Tahoma"/>
                <w:b w:val="0"/>
                <w:sz w:val="20"/>
                <w:szCs w:val="20"/>
              </w:rPr>
              <w:t>This proposal is the first step in the process of applying for a licence to introduce a new biological control agent to St Helena.</w:t>
            </w:r>
            <w:r w:rsidRPr="00A50199">
              <w:rPr>
                <w:rFonts w:ascii="Tahoma" w:hAnsi="Tahoma" w:cs="Tahoma"/>
                <w:b w:val="0"/>
                <w:sz w:val="20"/>
                <w:szCs w:val="20"/>
              </w:rPr>
              <w:t xml:space="preserve"> </w:t>
            </w:r>
            <w:r w:rsidR="00925038" w:rsidRPr="00A50199">
              <w:rPr>
                <w:rFonts w:ascii="Tahoma" w:hAnsi="Tahoma" w:cs="Tahoma"/>
                <w:b w:val="0"/>
                <w:sz w:val="20"/>
                <w:szCs w:val="20"/>
              </w:rPr>
              <w:t>Failure to provide information as requested may result in delays in processing and/or your proposal may be declined.</w:t>
            </w:r>
          </w:p>
        </w:tc>
      </w:tr>
    </w:tbl>
    <w:p w:rsidR="00A1264C" w:rsidRDefault="00A1264C" w:rsidP="0085526E">
      <w:pPr>
        <w:jc w:val="center"/>
        <w:rPr>
          <w:b/>
          <w:sz w:val="24"/>
        </w:rPr>
      </w:pPr>
    </w:p>
    <w:tbl>
      <w:tblPr>
        <w:tblStyle w:val="TableGrid"/>
        <w:tblW w:w="9782" w:type="dxa"/>
        <w:tblInd w:w="-318" w:type="dxa"/>
        <w:tblLook w:val="04A0" w:firstRow="1" w:lastRow="0" w:firstColumn="1" w:lastColumn="0" w:noHBand="0" w:noVBand="1"/>
      </w:tblPr>
      <w:tblGrid>
        <w:gridCol w:w="9782"/>
      </w:tblGrid>
      <w:tr w:rsidR="00A1264C" w:rsidRPr="0085526E" w:rsidTr="00925038">
        <w:tc>
          <w:tcPr>
            <w:tcW w:w="9782" w:type="dxa"/>
          </w:tcPr>
          <w:p w:rsidR="00A1264C" w:rsidRPr="0085526E" w:rsidRDefault="00A1264C" w:rsidP="00A1264C">
            <w:pPr>
              <w:rPr>
                <w:b/>
              </w:rPr>
            </w:pPr>
            <w:r w:rsidRPr="0085526E">
              <w:rPr>
                <w:sz w:val="24"/>
              </w:rPr>
              <w:t>IMPORTER NAME AND CONTACT DETAILS</w:t>
            </w:r>
            <w:r w:rsidRPr="0085526E">
              <w:rPr>
                <w:b/>
              </w:rPr>
              <w:t xml:space="preserve"> </w:t>
            </w:r>
          </w:p>
        </w:tc>
      </w:tr>
      <w:tr w:rsidR="00A1264C" w:rsidRPr="0085526E" w:rsidTr="00925038">
        <w:tc>
          <w:tcPr>
            <w:tcW w:w="9782" w:type="dxa"/>
          </w:tcPr>
          <w:p w:rsidR="00A1264C" w:rsidRPr="0085526E" w:rsidRDefault="00A1264C" w:rsidP="00A1264C">
            <w:pPr>
              <w:rPr>
                <w:sz w:val="24"/>
              </w:rPr>
            </w:pPr>
            <w:r w:rsidRPr="0085526E">
              <w:rPr>
                <w:sz w:val="24"/>
              </w:rPr>
              <w:t>OBJECTIVE</w:t>
            </w:r>
          </w:p>
        </w:tc>
      </w:tr>
      <w:tr w:rsidR="00A1264C" w:rsidRPr="0085526E" w:rsidTr="00925038">
        <w:tc>
          <w:tcPr>
            <w:tcW w:w="9782" w:type="dxa"/>
          </w:tcPr>
          <w:p w:rsidR="00A1264C" w:rsidRPr="0085526E" w:rsidRDefault="00A1264C" w:rsidP="00A1264C">
            <w:pPr>
              <w:rPr>
                <w:sz w:val="24"/>
              </w:rPr>
            </w:pPr>
            <w:r w:rsidRPr="0085526E">
              <w:rPr>
                <w:sz w:val="24"/>
              </w:rPr>
              <w:t>SUMMARY</w:t>
            </w:r>
            <w:r w:rsidR="0085526E">
              <w:rPr>
                <w:sz w:val="24"/>
              </w:rPr>
              <w:t xml:space="preserve"> OF THE PROPOSAL</w:t>
            </w:r>
          </w:p>
        </w:tc>
      </w:tr>
      <w:tr w:rsidR="00A1264C" w:rsidRPr="0085526E" w:rsidTr="00925038">
        <w:tc>
          <w:tcPr>
            <w:tcW w:w="9782" w:type="dxa"/>
          </w:tcPr>
          <w:p w:rsidR="00A1264C" w:rsidRPr="00C43C88" w:rsidRDefault="00A1264C" w:rsidP="00A1264C">
            <w:pPr>
              <w:rPr>
                <w:b/>
                <w:sz w:val="24"/>
              </w:rPr>
            </w:pPr>
            <w:r w:rsidRPr="00C43C88">
              <w:rPr>
                <w:b/>
                <w:sz w:val="24"/>
              </w:rPr>
              <w:t>INFORMATION ON THE TARGET PEST</w:t>
            </w:r>
          </w:p>
        </w:tc>
      </w:tr>
      <w:tr w:rsidR="00A1264C" w:rsidRPr="0085526E" w:rsidTr="00925038">
        <w:tc>
          <w:tcPr>
            <w:tcW w:w="9782" w:type="dxa"/>
          </w:tcPr>
          <w:p w:rsidR="00A1264C" w:rsidRPr="0085526E" w:rsidRDefault="00A1264C" w:rsidP="0085526E">
            <w:pPr>
              <w:numPr>
                <w:ilvl w:val="0"/>
                <w:numId w:val="11"/>
              </w:numPr>
              <w:spacing w:after="240"/>
              <w:jc w:val="both"/>
              <w:rPr>
                <w:rFonts w:eastAsia="Calibri" w:cs="Arial"/>
              </w:rPr>
            </w:pPr>
            <w:r w:rsidRPr="0085526E">
              <w:rPr>
                <w:rFonts w:eastAsia="Calibri" w:cs="Arial"/>
              </w:rPr>
              <w:t>Accurate identification of the target pest to at least species level, and information regarding any known related St Helenian native and endemic species.</w:t>
            </w:r>
          </w:p>
        </w:tc>
      </w:tr>
      <w:tr w:rsidR="00A1264C" w:rsidRPr="0085526E" w:rsidTr="00925038">
        <w:tc>
          <w:tcPr>
            <w:tcW w:w="9782" w:type="dxa"/>
          </w:tcPr>
          <w:p w:rsidR="00A1264C" w:rsidRPr="0085526E" w:rsidRDefault="00A1264C" w:rsidP="0085526E">
            <w:pPr>
              <w:numPr>
                <w:ilvl w:val="0"/>
                <w:numId w:val="11"/>
              </w:numPr>
              <w:spacing w:after="240"/>
              <w:jc w:val="both"/>
              <w:rPr>
                <w:rFonts w:eastAsia="Calibri" w:cs="Arial"/>
              </w:rPr>
            </w:pPr>
            <w:r w:rsidRPr="0085526E">
              <w:rPr>
                <w:rFonts w:eastAsia="Calibri" w:cs="Arial"/>
              </w:rPr>
              <w:t>World distribution and probable origin.</w:t>
            </w:r>
          </w:p>
        </w:tc>
      </w:tr>
      <w:tr w:rsidR="00A1264C" w:rsidRPr="0085526E" w:rsidTr="00925038">
        <w:tc>
          <w:tcPr>
            <w:tcW w:w="9782" w:type="dxa"/>
          </w:tcPr>
          <w:p w:rsidR="00A1264C" w:rsidRPr="0085526E" w:rsidRDefault="00A1264C" w:rsidP="0085526E">
            <w:pPr>
              <w:numPr>
                <w:ilvl w:val="0"/>
                <w:numId w:val="11"/>
              </w:numPr>
              <w:spacing w:after="240"/>
              <w:jc w:val="both"/>
              <w:rPr>
                <w:rFonts w:eastAsia="Calibri" w:cs="Arial"/>
              </w:rPr>
            </w:pPr>
            <w:r w:rsidRPr="0085526E">
              <w:rPr>
                <w:rFonts w:eastAsia="Calibri" w:cs="Arial"/>
              </w:rPr>
              <w:t>Outline of its known biology and ecology.</w:t>
            </w:r>
          </w:p>
        </w:tc>
      </w:tr>
      <w:tr w:rsidR="00A1264C" w:rsidRPr="0085526E" w:rsidTr="00925038">
        <w:tc>
          <w:tcPr>
            <w:tcW w:w="9782" w:type="dxa"/>
          </w:tcPr>
          <w:p w:rsidR="00A1264C" w:rsidRPr="0085526E" w:rsidRDefault="00A1264C" w:rsidP="0085526E">
            <w:pPr>
              <w:numPr>
                <w:ilvl w:val="0"/>
                <w:numId w:val="11"/>
              </w:numPr>
              <w:spacing w:after="240"/>
              <w:jc w:val="both"/>
              <w:rPr>
                <w:rFonts w:eastAsia="Calibri" w:cs="Arial"/>
              </w:rPr>
            </w:pPr>
            <w:r w:rsidRPr="0085526E">
              <w:rPr>
                <w:rFonts w:eastAsia="Calibri" w:cs="Arial"/>
              </w:rPr>
              <w:t>Justification for the use of biological control, including available information on its economic importance and environmental impact.</w:t>
            </w:r>
          </w:p>
        </w:tc>
      </w:tr>
      <w:tr w:rsidR="00A1264C" w:rsidRPr="0085526E" w:rsidTr="00925038">
        <w:tc>
          <w:tcPr>
            <w:tcW w:w="9782" w:type="dxa"/>
          </w:tcPr>
          <w:p w:rsidR="00A1264C" w:rsidRPr="0085526E" w:rsidRDefault="00A1264C" w:rsidP="0085526E">
            <w:pPr>
              <w:numPr>
                <w:ilvl w:val="0"/>
                <w:numId w:val="11"/>
              </w:numPr>
              <w:spacing w:after="240"/>
              <w:jc w:val="both"/>
              <w:rPr>
                <w:rFonts w:eastAsia="Calibri" w:cs="Arial"/>
              </w:rPr>
            </w:pPr>
            <w:r w:rsidRPr="0085526E">
              <w:rPr>
                <w:rFonts w:eastAsia="Calibri" w:cs="Arial"/>
              </w:rPr>
              <w:t>Possible benefits and any conflicting interests surrounding its management.</w:t>
            </w:r>
          </w:p>
        </w:tc>
      </w:tr>
      <w:tr w:rsidR="00A1264C" w:rsidRPr="0085526E" w:rsidTr="00925038">
        <w:tc>
          <w:tcPr>
            <w:tcW w:w="9782" w:type="dxa"/>
          </w:tcPr>
          <w:p w:rsidR="00A1264C" w:rsidRPr="0085526E" w:rsidRDefault="00A1264C" w:rsidP="0085526E">
            <w:pPr>
              <w:numPr>
                <w:ilvl w:val="0"/>
                <w:numId w:val="11"/>
              </w:numPr>
              <w:spacing w:after="240"/>
              <w:jc w:val="both"/>
              <w:rPr>
                <w:rFonts w:eastAsia="Calibri" w:cs="Arial"/>
              </w:rPr>
            </w:pPr>
            <w:r w:rsidRPr="0085526E">
              <w:rPr>
                <w:rFonts w:eastAsia="Calibri" w:cs="Arial"/>
              </w:rPr>
              <w:t xml:space="preserve">Known natural enemies, antagonists and other biological control agents or competitors of the target pest already present or used. </w:t>
            </w:r>
          </w:p>
        </w:tc>
      </w:tr>
      <w:tr w:rsidR="00A1264C" w:rsidRPr="0085526E" w:rsidTr="00925038">
        <w:tc>
          <w:tcPr>
            <w:tcW w:w="9782" w:type="dxa"/>
          </w:tcPr>
          <w:p w:rsidR="00A1264C" w:rsidRPr="00C43C88" w:rsidRDefault="00A1264C" w:rsidP="0085526E">
            <w:pPr>
              <w:spacing w:after="240"/>
              <w:jc w:val="both"/>
              <w:rPr>
                <w:rFonts w:eastAsia="Calibri" w:cs="Arial"/>
                <w:b/>
              </w:rPr>
            </w:pPr>
            <w:r w:rsidRPr="00C43C88">
              <w:rPr>
                <w:rFonts w:eastAsia="Calibri" w:cs="Arial"/>
                <w:b/>
              </w:rPr>
              <w:t>INFORMATION ON THE PROPOSED BIOLOGICAL CONTROL AGENT</w:t>
            </w:r>
          </w:p>
        </w:tc>
      </w:tr>
      <w:tr w:rsidR="00A1264C" w:rsidRPr="0085526E" w:rsidTr="00925038">
        <w:tc>
          <w:tcPr>
            <w:tcW w:w="9782" w:type="dxa"/>
          </w:tcPr>
          <w:p w:rsidR="00A1264C" w:rsidRPr="0085526E" w:rsidRDefault="00A1264C" w:rsidP="0085526E">
            <w:pPr>
              <w:pStyle w:val="ListParagraph"/>
              <w:numPr>
                <w:ilvl w:val="0"/>
                <w:numId w:val="11"/>
              </w:numPr>
              <w:autoSpaceDE w:val="0"/>
              <w:autoSpaceDN w:val="0"/>
              <w:adjustRightInd w:val="0"/>
              <w:spacing w:after="240"/>
              <w:jc w:val="both"/>
              <w:rPr>
                <w:rFonts w:eastAsia="Calibri" w:cs="Arial"/>
                <w:szCs w:val="20"/>
              </w:rPr>
            </w:pPr>
            <w:r w:rsidRPr="0085526E">
              <w:rPr>
                <w:rFonts w:eastAsia="Calibri" w:cs="Arial"/>
                <w:szCs w:val="20"/>
              </w:rPr>
              <w:t>Sufficient characterization of the biological control agent or other beneficial organism to allow for its accurate identification, in general to the species level at minimum.</w:t>
            </w:r>
          </w:p>
        </w:tc>
      </w:tr>
      <w:tr w:rsidR="00A1264C" w:rsidRPr="0085526E" w:rsidTr="00925038">
        <w:tc>
          <w:tcPr>
            <w:tcW w:w="9782" w:type="dxa"/>
          </w:tcPr>
          <w:p w:rsidR="00A1264C" w:rsidRPr="0085526E" w:rsidRDefault="00A1264C" w:rsidP="0085526E">
            <w:pPr>
              <w:numPr>
                <w:ilvl w:val="0"/>
                <w:numId w:val="11"/>
              </w:numPr>
              <w:autoSpaceDE w:val="0"/>
              <w:autoSpaceDN w:val="0"/>
              <w:adjustRightInd w:val="0"/>
              <w:spacing w:after="240"/>
              <w:jc w:val="both"/>
              <w:rPr>
                <w:rFonts w:eastAsia="Calibri" w:cs="Arial"/>
                <w:szCs w:val="20"/>
              </w:rPr>
            </w:pPr>
            <w:r w:rsidRPr="0085526E">
              <w:rPr>
                <w:rFonts w:eastAsia="Calibri" w:cs="Arial"/>
                <w:szCs w:val="20"/>
              </w:rPr>
              <w:t xml:space="preserve">Summary of all available information on its origin, world distribution, biology, natural enemies, </w:t>
            </w:r>
            <w:proofErr w:type="spellStart"/>
            <w:r w:rsidRPr="0085526E">
              <w:rPr>
                <w:rFonts w:eastAsia="Calibri" w:cs="Arial"/>
                <w:szCs w:val="20"/>
              </w:rPr>
              <w:t>hyperparasites</w:t>
            </w:r>
            <w:proofErr w:type="spellEnd"/>
            <w:r w:rsidRPr="0085526E">
              <w:rPr>
                <w:rFonts w:eastAsia="Calibri" w:cs="Arial"/>
                <w:szCs w:val="20"/>
              </w:rPr>
              <w:t>, and impact in its area of distribution.</w:t>
            </w:r>
          </w:p>
        </w:tc>
      </w:tr>
      <w:tr w:rsidR="00A1264C" w:rsidRPr="0085526E" w:rsidTr="00925038">
        <w:tc>
          <w:tcPr>
            <w:tcW w:w="9782" w:type="dxa"/>
          </w:tcPr>
          <w:p w:rsidR="00A1264C" w:rsidRPr="0085526E" w:rsidRDefault="00A1264C" w:rsidP="0085526E">
            <w:pPr>
              <w:numPr>
                <w:ilvl w:val="0"/>
                <w:numId w:val="11"/>
              </w:numPr>
              <w:autoSpaceDE w:val="0"/>
              <w:autoSpaceDN w:val="0"/>
              <w:adjustRightInd w:val="0"/>
              <w:spacing w:after="240"/>
              <w:jc w:val="both"/>
              <w:rPr>
                <w:rFonts w:eastAsia="Calibri" w:cs="Arial"/>
              </w:rPr>
            </w:pPr>
            <w:r w:rsidRPr="0085526E">
              <w:rPr>
                <w:rFonts w:eastAsia="Calibri" w:cs="Arial"/>
              </w:rPr>
              <w:t>Available information on host specificity (in particular, a list of confirmed hosts) of the biological control agent or beneficial organism and any potential hazards posed to non-target hosts.</w:t>
            </w:r>
          </w:p>
        </w:tc>
      </w:tr>
      <w:tr w:rsidR="00A1264C" w:rsidRPr="0085526E" w:rsidTr="00925038">
        <w:tc>
          <w:tcPr>
            <w:tcW w:w="9782" w:type="dxa"/>
          </w:tcPr>
          <w:p w:rsidR="00A1264C" w:rsidRPr="0085526E" w:rsidRDefault="00A1264C" w:rsidP="0085526E">
            <w:pPr>
              <w:numPr>
                <w:ilvl w:val="0"/>
                <w:numId w:val="11"/>
              </w:numPr>
              <w:autoSpaceDE w:val="0"/>
              <w:autoSpaceDN w:val="0"/>
              <w:adjustRightInd w:val="0"/>
              <w:spacing w:after="240"/>
              <w:jc w:val="both"/>
              <w:rPr>
                <w:rFonts w:eastAsia="Calibri" w:cs="Arial"/>
                <w:szCs w:val="20"/>
              </w:rPr>
            </w:pPr>
            <w:r w:rsidRPr="0085526E">
              <w:rPr>
                <w:rFonts w:eastAsia="Calibri" w:cs="Arial"/>
                <w:szCs w:val="20"/>
              </w:rPr>
              <w:t>Assessment of the risks posed to St Helena’s native and endemic species</w:t>
            </w:r>
          </w:p>
        </w:tc>
      </w:tr>
      <w:tr w:rsidR="00A1264C" w:rsidRPr="0085526E" w:rsidTr="00925038">
        <w:tc>
          <w:tcPr>
            <w:tcW w:w="9782" w:type="dxa"/>
          </w:tcPr>
          <w:p w:rsidR="00A1264C" w:rsidRPr="0085526E" w:rsidRDefault="00A1264C" w:rsidP="0085526E">
            <w:pPr>
              <w:numPr>
                <w:ilvl w:val="0"/>
                <w:numId w:val="11"/>
              </w:numPr>
              <w:autoSpaceDE w:val="0"/>
              <w:autoSpaceDN w:val="0"/>
              <w:adjustRightInd w:val="0"/>
              <w:spacing w:after="240"/>
              <w:jc w:val="both"/>
              <w:rPr>
                <w:rFonts w:eastAsia="Calibri" w:cs="Arial"/>
                <w:szCs w:val="20"/>
              </w:rPr>
            </w:pPr>
            <w:r w:rsidRPr="0085526E">
              <w:rPr>
                <w:rFonts w:eastAsia="Calibri" w:cs="Arial"/>
                <w:szCs w:val="20"/>
              </w:rPr>
              <w:lastRenderedPageBreak/>
              <w:t xml:space="preserve">Description of natural enemies and contaminants of the agent and procedures required for their elimination from laboratory colonies. </w:t>
            </w:r>
          </w:p>
        </w:tc>
      </w:tr>
      <w:tr w:rsidR="00A1264C" w:rsidRPr="0085526E" w:rsidTr="00925038">
        <w:tc>
          <w:tcPr>
            <w:tcW w:w="9782" w:type="dxa"/>
          </w:tcPr>
          <w:p w:rsidR="00A1264C" w:rsidRPr="0085526E" w:rsidRDefault="00A1264C" w:rsidP="0085526E">
            <w:pPr>
              <w:numPr>
                <w:ilvl w:val="0"/>
                <w:numId w:val="11"/>
              </w:numPr>
              <w:autoSpaceDE w:val="0"/>
              <w:autoSpaceDN w:val="0"/>
              <w:adjustRightInd w:val="0"/>
              <w:spacing w:after="240"/>
              <w:jc w:val="both"/>
              <w:rPr>
                <w:rFonts w:eastAsia="Calibri" w:cs="Arial"/>
                <w:szCs w:val="20"/>
              </w:rPr>
            </w:pPr>
            <w:r w:rsidRPr="0085526E">
              <w:rPr>
                <w:rFonts w:eastAsia="Calibri" w:cs="Arial"/>
                <w:szCs w:val="20"/>
              </w:rPr>
              <w:t>Information on any phytosanitary measures taken prior to shipment should also be provided.</w:t>
            </w:r>
          </w:p>
        </w:tc>
      </w:tr>
      <w:tr w:rsidR="00A1264C" w:rsidRPr="0085526E" w:rsidTr="00925038">
        <w:tc>
          <w:tcPr>
            <w:tcW w:w="9782" w:type="dxa"/>
          </w:tcPr>
          <w:p w:rsidR="00A1264C" w:rsidRPr="0085526E" w:rsidRDefault="00A1264C" w:rsidP="0085526E">
            <w:pPr>
              <w:numPr>
                <w:ilvl w:val="0"/>
                <w:numId w:val="11"/>
              </w:numPr>
              <w:autoSpaceDE w:val="0"/>
              <w:autoSpaceDN w:val="0"/>
              <w:adjustRightInd w:val="0"/>
              <w:spacing w:after="240"/>
              <w:jc w:val="both"/>
              <w:rPr>
                <w:rFonts w:eastAsia="Calibri" w:cs="Arial"/>
              </w:rPr>
            </w:pPr>
            <w:r w:rsidRPr="0085526E">
              <w:rPr>
                <w:rFonts w:eastAsia="Calibri" w:cs="Arial"/>
              </w:rPr>
              <w:t>Identification of potential health hazards and analysis of the risks posed to staff operatives exposed when handling biological control agents under laboratory, production and application conditions.</w:t>
            </w:r>
          </w:p>
        </w:tc>
      </w:tr>
      <w:tr w:rsidR="00A1264C" w:rsidRPr="0085526E" w:rsidTr="00925038">
        <w:tc>
          <w:tcPr>
            <w:tcW w:w="9782" w:type="dxa"/>
          </w:tcPr>
          <w:p w:rsidR="00A1264C" w:rsidRPr="0085526E" w:rsidRDefault="00A1264C" w:rsidP="0085526E">
            <w:pPr>
              <w:numPr>
                <w:ilvl w:val="0"/>
                <w:numId w:val="11"/>
              </w:numPr>
              <w:autoSpaceDE w:val="0"/>
              <w:autoSpaceDN w:val="0"/>
              <w:adjustRightInd w:val="0"/>
              <w:spacing w:after="240"/>
              <w:jc w:val="both"/>
              <w:rPr>
                <w:rFonts w:eastAsia="Calibri" w:cs="Arial"/>
              </w:rPr>
            </w:pPr>
            <w:r w:rsidRPr="0085526E">
              <w:rPr>
                <w:rFonts w:eastAsia="Calibri" w:cs="Arial"/>
              </w:rPr>
              <w:t>Details of appropriate emergency action plans, should the biological control agent display unexpected adverse properties.</w:t>
            </w:r>
          </w:p>
        </w:tc>
      </w:tr>
      <w:tr w:rsidR="00A1264C" w:rsidRPr="0085526E" w:rsidTr="00925038">
        <w:tc>
          <w:tcPr>
            <w:tcW w:w="9782" w:type="dxa"/>
          </w:tcPr>
          <w:p w:rsidR="00A1264C" w:rsidRPr="00C43C88" w:rsidRDefault="00A1264C" w:rsidP="00A1264C">
            <w:pPr>
              <w:autoSpaceDE w:val="0"/>
              <w:autoSpaceDN w:val="0"/>
              <w:adjustRightInd w:val="0"/>
              <w:spacing w:after="240"/>
              <w:jc w:val="both"/>
              <w:rPr>
                <w:rFonts w:eastAsia="Calibri" w:cs="Arial"/>
                <w:b/>
                <w:szCs w:val="20"/>
              </w:rPr>
            </w:pPr>
            <w:r w:rsidRPr="00C43C88">
              <w:rPr>
                <w:rFonts w:eastAsia="Calibri" w:cs="Arial"/>
                <w:b/>
                <w:szCs w:val="20"/>
              </w:rPr>
              <w:t>INFORMATION ON THE MATERIAL TO BE IMPORTED</w:t>
            </w:r>
          </w:p>
        </w:tc>
      </w:tr>
      <w:tr w:rsidR="00A1264C" w:rsidRPr="0085526E" w:rsidTr="00925038">
        <w:tc>
          <w:tcPr>
            <w:tcW w:w="9782" w:type="dxa"/>
          </w:tcPr>
          <w:p w:rsidR="00A1264C" w:rsidRPr="0085526E" w:rsidRDefault="00A1264C" w:rsidP="0085526E">
            <w:pPr>
              <w:numPr>
                <w:ilvl w:val="0"/>
                <w:numId w:val="12"/>
              </w:numPr>
              <w:spacing w:after="240"/>
              <w:jc w:val="both"/>
              <w:rPr>
                <w:rFonts w:eastAsia="Calibri" w:cs="Arial"/>
              </w:rPr>
            </w:pPr>
            <w:r w:rsidRPr="0085526E">
              <w:rPr>
                <w:rFonts w:eastAsia="Calibri" w:cs="Arial"/>
              </w:rPr>
              <w:t>Source of the organism, with accurate information on locations of field sites, where appropriate.</w:t>
            </w:r>
          </w:p>
        </w:tc>
      </w:tr>
      <w:tr w:rsidR="00A1264C" w:rsidRPr="0085526E" w:rsidTr="00925038">
        <w:tc>
          <w:tcPr>
            <w:tcW w:w="9782" w:type="dxa"/>
          </w:tcPr>
          <w:p w:rsidR="00A1264C" w:rsidRPr="0085526E" w:rsidRDefault="00A1264C" w:rsidP="0085526E">
            <w:pPr>
              <w:numPr>
                <w:ilvl w:val="0"/>
                <w:numId w:val="12"/>
              </w:numPr>
              <w:spacing w:after="240"/>
              <w:jc w:val="both"/>
              <w:rPr>
                <w:rFonts w:eastAsia="Calibri" w:cs="Arial"/>
              </w:rPr>
            </w:pPr>
            <w:r w:rsidRPr="0085526E">
              <w:rPr>
                <w:rFonts w:eastAsia="Calibri" w:cs="Arial"/>
              </w:rPr>
              <w:t>Nature of material and how it will be packaged and transported.</w:t>
            </w:r>
          </w:p>
        </w:tc>
      </w:tr>
      <w:tr w:rsidR="00A1264C" w:rsidRPr="0085526E" w:rsidTr="00925038">
        <w:tc>
          <w:tcPr>
            <w:tcW w:w="9782" w:type="dxa"/>
          </w:tcPr>
          <w:p w:rsidR="00A1264C" w:rsidRPr="0085526E" w:rsidRDefault="00A1264C" w:rsidP="0085526E">
            <w:pPr>
              <w:numPr>
                <w:ilvl w:val="0"/>
                <w:numId w:val="12"/>
              </w:numPr>
              <w:spacing w:after="240"/>
              <w:jc w:val="both"/>
              <w:rPr>
                <w:rFonts w:eastAsia="Calibri" w:cs="Arial"/>
              </w:rPr>
            </w:pPr>
            <w:r w:rsidRPr="0085526E">
              <w:rPr>
                <w:rFonts w:eastAsia="Calibri" w:cs="Arial"/>
                <w:szCs w:val="20"/>
              </w:rPr>
              <w:t>Procedure, where appropriate, to identify accurately and, if necessary, eliminate from the culture the host upon which the biological control agent or beneficial organism was cultured.</w:t>
            </w:r>
          </w:p>
        </w:tc>
      </w:tr>
      <w:tr w:rsidR="00A1264C" w:rsidRPr="0085526E" w:rsidTr="00925038">
        <w:tc>
          <w:tcPr>
            <w:tcW w:w="9782" w:type="dxa"/>
          </w:tcPr>
          <w:p w:rsidR="00A1264C" w:rsidRPr="0085526E" w:rsidRDefault="00A1264C" w:rsidP="0085526E">
            <w:pPr>
              <w:numPr>
                <w:ilvl w:val="0"/>
                <w:numId w:val="12"/>
              </w:numPr>
              <w:spacing w:after="240"/>
              <w:jc w:val="both"/>
              <w:rPr>
                <w:rFonts w:eastAsia="Calibri" w:cs="Arial"/>
              </w:rPr>
            </w:pPr>
            <w:r w:rsidRPr="0085526E">
              <w:rPr>
                <w:rFonts w:eastAsia="Calibri" w:cs="Arial"/>
                <w:szCs w:val="20"/>
              </w:rPr>
              <w:t xml:space="preserve">Procedure, where appropriate, to identify accurately and, if necessary, eliminate from the culture </w:t>
            </w:r>
            <w:proofErr w:type="spellStart"/>
            <w:r w:rsidRPr="0085526E">
              <w:rPr>
                <w:rFonts w:eastAsia="Calibri" w:cs="Arial"/>
                <w:szCs w:val="20"/>
              </w:rPr>
              <w:t>parasitoids</w:t>
            </w:r>
            <w:proofErr w:type="spellEnd"/>
            <w:r w:rsidRPr="0085526E">
              <w:rPr>
                <w:rFonts w:eastAsia="Calibri" w:cs="Arial"/>
                <w:szCs w:val="20"/>
              </w:rPr>
              <w:t xml:space="preserve">, </w:t>
            </w:r>
            <w:proofErr w:type="spellStart"/>
            <w:r w:rsidRPr="0085526E">
              <w:rPr>
                <w:rFonts w:eastAsia="Calibri" w:cs="Arial"/>
                <w:szCs w:val="20"/>
              </w:rPr>
              <w:t>hyperparasitoids</w:t>
            </w:r>
            <w:proofErr w:type="spellEnd"/>
            <w:r w:rsidRPr="0085526E">
              <w:rPr>
                <w:rFonts w:eastAsia="Calibri" w:cs="Arial"/>
                <w:szCs w:val="20"/>
              </w:rPr>
              <w:t>, pathogens and other contaminants.</w:t>
            </w:r>
          </w:p>
        </w:tc>
      </w:tr>
      <w:tr w:rsidR="00A1264C" w:rsidRPr="0085526E" w:rsidTr="00925038">
        <w:tc>
          <w:tcPr>
            <w:tcW w:w="9782" w:type="dxa"/>
          </w:tcPr>
          <w:p w:rsidR="00A1264C" w:rsidRPr="0085526E" w:rsidRDefault="00A1264C" w:rsidP="0085526E">
            <w:pPr>
              <w:pStyle w:val="ListParagraph"/>
              <w:numPr>
                <w:ilvl w:val="0"/>
                <w:numId w:val="12"/>
              </w:numPr>
              <w:autoSpaceDE w:val="0"/>
              <w:autoSpaceDN w:val="0"/>
              <w:spacing w:after="240"/>
              <w:jc w:val="both"/>
            </w:pPr>
            <w:r w:rsidRPr="0085526E">
              <w:t xml:space="preserve">Procedure to release </w:t>
            </w:r>
            <w:r w:rsidR="0066595B" w:rsidRPr="0085526E">
              <w:t>the biological control agent</w:t>
            </w:r>
          </w:p>
        </w:tc>
      </w:tr>
      <w:tr w:rsidR="00A1264C" w:rsidRPr="0085526E" w:rsidTr="00925038">
        <w:tc>
          <w:tcPr>
            <w:tcW w:w="9782" w:type="dxa"/>
          </w:tcPr>
          <w:p w:rsidR="00A1264C" w:rsidRPr="00C43C88" w:rsidRDefault="00A60219" w:rsidP="0085526E">
            <w:pPr>
              <w:autoSpaceDE w:val="0"/>
              <w:autoSpaceDN w:val="0"/>
              <w:adjustRightInd w:val="0"/>
              <w:spacing w:after="240"/>
              <w:jc w:val="both"/>
              <w:rPr>
                <w:rFonts w:eastAsia="Calibri" w:cs="Arial"/>
                <w:b/>
                <w:szCs w:val="20"/>
              </w:rPr>
            </w:pPr>
            <w:r w:rsidRPr="00C43C88">
              <w:rPr>
                <w:rFonts w:eastAsia="Calibri" w:cs="Arial"/>
                <w:b/>
                <w:szCs w:val="20"/>
              </w:rPr>
              <w:t>INFORMATION ON CAPACITY</w:t>
            </w:r>
          </w:p>
        </w:tc>
      </w:tr>
      <w:tr w:rsidR="0085526E" w:rsidRPr="0085526E" w:rsidTr="00925038">
        <w:tc>
          <w:tcPr>
            <w:tcW w:w="9782" w:type="dxa"/>
          </w:tcPr>
          <w:p w:rsidR="0085526E" w:rsidRPr="0085526E" w:rsidRDefault="0085526E" w:rsidP="0085526E">
            <w:pPr>
              <w:pStyle w:val="ListParagraph"/>
              <w:numPr>
                <w:ilvl w:val="0"/>
                <w:numId w:val="12"/>
              </w:numPr>
              <w:autoSpaceDE w:val="0"/>
              <w:autoSpaceDN w:val="0"/>
              <w:adjustRightInd w:val="0"/>
              <w:spacing w:after="240"/>
              <w:jc w:val="both"/>
              <w:rPr>
                <w:rFonts w:eastAsia="Calibri" w:cs="Arial"/>
                <w:szCs w:val="20"/>
              </w:rPr>
            </w:pPr>
            <w:r w:rsidRPr="0085526E">
              <w:rPr>
                <w:rFonts w:eastAsia="Calibri" w:cs="Arial"/>
                <w:szCs w:val="20"/>
              </w:rPr>
              <w:t xml:space="preserve">Who will carry out the work (mass rearing, release, monitoring, </w:t>
            </w:r>
            <w:proofErr w:type="spellStart"/>
            <w:r w:rsidRPr="0085526E">
              <w:rPr>
                <w:rFonts w:eastAsia="Calibri" w:cs="Arial"/>
                <w:szCs w:val="20"/>
              </w:rPr>
              <w:t>etc</w:t>
            </w:r>
            <w:proofErr w:type="spellEnd"/>
            <w:r w:rsidRPr="0085526E">
              <w:rPr>
                <w:rFonts w:eastAsia="Calibri" w:cs="Arial"/>
                <w:szCs w:val="20"/>
              </w:rPr>
              <w:t>)? Provide details of their qualifications in this area.</w:t>
            </w:r>
          </w:p>
        </w:tc>
      </w:tr>
      <w:tr w:rsidR="0085526E" w:rsidRPr="0085526E" w:rsidTr="00925038">
        <w:tc>
          <w:tcPr>
            <w:tcW w:w="9782" w:type="dxa"/>
          </w:tcPr>
          <w:p w:rsidR="0085526E" w:rsidRPr="0085526E" w:rsidRDefault="0085526E" w:rsidP="0085526E">
            <w:pPr>
              <w:pStyle w:val="ListParagraph"/>
              <w:numPr>
                <w:ilvl w:val="0"/>
                <w:numId w:val="12"/>
              </w:numPr>
              <w:autoSpaceDE w:val="0"/>
              <w:autoSpaceDN w:val="0"/>
              <w:adjustRightInd w:val="0"/>
              <w:spacing w:after="240"/>
              <w:jc w:val="both"/>
              <w:rPr>
                <w:rFonts w:eastAsia="Calibri" w:cs="Arial"/>
                <w:szCs w:val="20"/>
              </w:rPr>
            </w:pPr>
            <w:r w:rsidRPr="0085526E">
              <w:rPr>
                <w:rFonts w:eastAsia="Calibri" w:cs="Arial"/>
                <w:szCs w:val="20"/>
              </w:rPr>
              <w:t>Where will the work be done? Give details of the facilities and equipment available.</w:t>
            </w:r>
          </w:p>
        </w:tc>
      </w:tr>
      <w:tr w:rsidR="0085526E" w:rsidRPr="0085526E" w:rsidTr="00925038">
        <w:tc>
          <w:tcPr>
            <w:tcW w:w="9782" w:type="dxa"/>
          </w:tcPr>
          <w:p w:rsidR="0085526E" w:rsidRPr="0085526E" w:rsidRDefault="0085526E" w:rsidP="0085526E">
            <w:pPr>
              <w:pStyle w:val="ListParagraph"/>
              <w:numPr>
                <w:ilvl w:val="0"/>
                <w:numId w:val="12"/>
              </w:numPr>
              <w:autoSpaceDE w:val="0"/>
              <w:autoSpaceDN w:val="0"/>
              <w:adjustRightInd w:val="0"/>
              <w:spacing w:after="240"/>
              <w:jc w:val="both"/>
              <w:rPr>
                <w:rFonts w:eastAsia="Calibri" w:cs="Arial"/>
                <w:szCs w:val="20"/>
              </w:rPr>
            </w:pPr>
            <w:r w:rsidRPr="0085526E">
              <w:rPr>
                <w:rFonts w:eastAsia="Calibri" w:cs="Arial"/>
                <w:szCs w:val="20"/>
              </w:rPr>
              <w:t>How will the work be funded?</w:t>
            </w:r>
          </w:p>
        </w:tc>
      </w:tr>
      <w:tr w:rsidR="00A1264C" w:rsidRPr="0085526E" w:rsidTr="00925038">
        <w:tc>
          <w:tcPr>
            <w:tcW w:w="9782" w:type="dxa"/>
          </w:tcPr>
          <w:p w:rsidR="00A1264C" w:rsidRPr="00C43C88" w:rsidRDefault="00A60219" w:rsidP="0085526E">
            <w:pPr>
              <w:autoSpaceDE w:val="0"/>
              <w:autoSpaceDN w:val="0"/>
              <w:adjustRightInd w:val="0"/>
              <w:spacing w:after="240"/>
              <w:jc w:val="both"/>
              <w:rPr>
                <w:rFonts w:eastAsia="Calibri" w:cs="Arial"/>
                <w:b/>
                <w:szCs w:val="20"/>
              </w:rPr>
            </w:pPr>
            <w:r w:rsidRPr="00C43C88">
              <w:rPr>
                <w:rFonts w:eastAsia="Calibri" w:cs="Arial"/>
                <w:b/>
                <w:szCs w:val="20"/>
              </w:rPr>
              <w:t>INFORMATION ON THE POST-RELEASE MONITORING PROGRAMME</w:t>
            </w:r>
          </w:p>
        </w:tc>
      </w:tr>
      <w:tr w:rsidR="0085526E" w:rsidRPr="0085526E" w:rsidTr="00925038">
        <w:tc>
          <w:tcPr>
            <w:tcW w:w="9782" w:type="dxa"/>
          </w:tcPr>
          <w:p w:rsidR="0085526E" w:rsidRPr="0085526E" w:rsidRDefault="0085526E" w:rsidP="0085526E">
            <w:pPr>
              <w:pStyle w:val="ListParagraph"/>
              <w:numPr>
                <w:ilvl w:val="0"/>
                <w:numId w:val="12"/>
              </w:numPr>
              <w:autoSpaceDE w:val="0"/>
              <w:autoSpaceDN w:val="0"/>
              <w:adjustRightInd w:val="0"/>
              <w:spacing w:after="240"/>
              <w:jc w:val="both"/>
              <w:rPr>
                <w:rFonts w:eastAsia="Calibri" w:cs="Arial"/>
                <w:szCs w:val="20"/>
              </w:rPr>
            </w:pPr>
            <w:r w:rsidRPr="0085526E">
              <w:rPr>
                <w:rFonts w:eastAsia="Calibri" w:cs="Arial"/>
                <w:szCs w:val="20"/>
              </w:rPr>
              <w:t>Plan for monitoring the target pest and biological control agent post-release, including for how long this will continue.</w:t>
            </w:r>
          </w:p>
        </w:tc>
      </w:tr>
      <w:tr w:rsidR="00A1264C" w:rsidRPr="0085526E" w:rsidTr="00925038">
        <w:tc>
          <w:tcPr>
            <w:tcW w:w="9782" w:type="dxa"/>
          </w:tcPr>
          <w:p w:rsidR="00A1264C" w:rsidRPr="0085526E" w:rsidRDefault="00A60219" w:rsidP="00A1264C">
            <w:pPr>
              <w:autoSpaceDE w:val="0"/>
              <w:autoSpaceDN w:val="0"/>
              <w:adjustRightInd w:val="0"/>
              <w:spacing w:after="240"/>
              <w:jc w:val="both"/>
              <w:rPr>
                <w:rFonts w:eastAsia="Calibri" w:cs="Arial"/>
                <w:szCs w:val="20"/>
              </w:rPr>
            </w:pPr>
            <w:r w:rsidRPr="0085526E">
              <w:rPr>
                <w:rFonts w:eastAsia="Calibri" w:cs="Arial"/>
                <w:szCs w:val="20"/>
              </w:rPr>
              <w:lastRenderedPageBreak/>
              <w:t>References and sources of information</w:t>
            </w:r>
          </w:p>
        </w:tc>
      </w:tr>
    </w:tbl>
    <w:p w:rsidR="006E6E41" w:rsidRDefault="006E6E41" w:rsidP="006E6E41">
      <w:pPr>
        <w:jc w:val="both"/>
        <w:rPr>
          <w:rFonts w:cs="Tahoma"/>
          <w:b/>
          <w:sz w:val="18"/>
        </w:rPr>
      </w:pPr>
    </w:p>
    <w:p w:rsidR="006E6E41" w:rsidRPr="006E6E41" w:rsidRDefault="006E6E41" w:rsidP="006E6E41">
      <w:pPr>
        <w:ind w:left="-426"/>
        <w:jc w:val="both"/>
        <w:rPr>
          <w:rFonts w:cs="Tahoma"/>
          <w:b/>
        </w:rPr>
      </w:pPr>
      <w:r w:rsidRPr="006E6E41">
        <w:rPr>
          <w:rFonts w:cs="Tahoma"/>
          <w:b/>
        </w:rPr>
        <w:t>PROPOSER’S DECLARATION</w:t>
      </w:r>
    </w:p>
    <w:p w:rsidR="006E6E41" w:rsidRPr="006E6E41" w:rsidRDefault="006E6E41" w:rsidP="006E6E41">
      <w:pPr>
        <w:ind w:left="-426"/>
        <w:jc w:val="both"/>
        <w:rPr>
          <w:rFonts w:cs="Tahoma"/>
        </w:rPr>
      </w:pPr>
      <w:r w:rsidRPr="006E6E41">
        <w:rPr>
          <w:rFonts w:cs="Tahoma"/>
        </w:rPr>
        <w:t>I, the undersigned, hereby declare that the information provided is accurate to the best of my knowledge</w:t>
      </w:r>
      <w:r w:rsidR="0001182E">
        <w:rPr>
          <w:rFonts w:cs="Tahoma"/>
        </w:rPr>
        <w:t>.</w:t>
      </w:r>
    </w:p>
    <w:p w:rsidR="006E6E41" w:rsidRDefault="006E6E41" w:rsidP="006E6E41">
      <w:pPr>
        <w:ind w:left="-426"/>
        <w:jc w:val="both"/>
        <w:rPr>
          <w:rFonts w:cs="Tahoma"/>
          <w:b/>
          <w:sz w:val="18"/>
        </w:rPr>
      </w:pPr>
    </w:p>
    <w:p w:rsidR="006E6E41" w:rsidRDefault="006E6E41" w:rsidP="006E6E41">
      <w:pPr>
        <w:ind w:left="-426"/>
        <w:jc w:val="both"/>
        <w:rPr>
          <w:rFonts w:cs="Tahoma"/>
          <w:b/>
          <w:sz w:val="18"/>
        </w:rPr>
      </w:pPr>
    </w:p>
    <w:p w:rsidR="006E6E41" w:rsidRPr="006E6E41" w:rsidRDefault="006E6E41" w:rsidP="006E6E41">
      <w:pPr>
        <w:ind w:left="-426"/>
        <w:jc w:val="both"/>
        <w:rPr>
          <w:rFonts w:cs="Tahoma"/>
        </w:rPr>
      </w:pPr>
      <w:r w:rsidRPr="006E6E41">
        <w:rPr>
          <w:rFonts w:cs="Tahoma"/>
        </w:rPr>
        <w:t>Signature</w:t>
      </w:r>
    </w:p>
    <w:p w:rsidR="006E6E41" w:rsidRPr="006E6E41" w:rsidRDefault="006E6E41" w:rsidP="006E6E41">
      <w:pPr>
        <w:ind w:left="-426"/>
        <w:jc w:val="both"/>
        <w:rPr>
          <w:rFonts w:cs="Tahoma"/>
        </w:rPr>
      </w:pPr>
      <w:r w:rsidRPr="006E6E41">
        <w:rPr>
          <w:rFonts w:cs="Tahoma"/>
        </w:rPr>
        <w:t>Printed name</w:t>
      </w:r>
    </w:p>
    <w:p w:rsidR="006E6E41" w:rsidRPr="006E6E41" w:rsidRDefault="006E6E41" w:rsidP="006E6E41">
      <w:pPr>
        <w:ind w:left="-426"/>
        <w:jc w:val="both"/>
        <w:rPr>
          <w:rFonts w:cs="Tahoma"/>
        </w:rPr>
      </w:pPr>
      <w:r w:rsidRPr="006E6E41">
        <w:rPr>
          <w:rFonts w:cs="Tahoma"/>
        </w:rPr>
        <w:t xml:space="preserve">Date </w:t>
      </w:r>
    </w:p>
    <w:p w:rsidR="006E6E41" w:rsidRDefault="006E6E41" w:rsidP="006E6E41">
      <w:pPr>
        <w:ind w:left="-426"/>
        <w:jc w:val="both"/>
        <w:rPr>
          <w:rFonts w:cs="Tahoma"/>
          <w:b/>
          <w:sz w:val="18"/>
        </w:rPr>
      </w:pPr>
    </w:p>
    <w:p w:rsidR="006E6E41" w:rsidRPr="001A28BD" w:rsidRDefault="006E6E41" w:rsidP="006E6E41">
      <w:pPr>
        <w:ind w:left="-426"/>
        <w:jc w:val="both"/>
        <w:rPr>
          <w:rFonts w:cs="Tahoma"/>
          <w:sz w:val="18"/>
        </w:rPr>
      </w:pPr>
      <w:r w:rsidRPr="001A28BD">
        <w:rPr>
          <w:rFonts w:cs="Tahoma"/>
          <w:b/>
          <w:sz w:val="18"/>
        </w:rPr>
        <w:t>Notes:</w:t>
      </w:r>
      <w:r w:rsidRPr="001A28BD">
        <w:rPr>
          <w:rFonts w:cs="Tahoma"/>
          <w:sz w:val="18"/>
        </w:rPr>
        <w:t xml:space="preserve">  </w:t>
      </w:r>
    </w:p>
    <w:p w:rsidR="006E6E41" w:rsidRPr="001A28BD" w:rsidRDefault="006E6E41" w:rsidP="006E6E41">
      <w:pPr>
        <w:pStyle w:val="Header"/>
        <w:numPr>
          <w:ilvl w:val="0"/>
          <w:numId w:val="13"/>
        </w:numPr>
        <w:tabs>
          <w:tab w:val="clear" w:pos="4513"/>
          <w:tab w:val="clear" w:pos="9026"/>
        </w:tabs>
        <w:overflowPunct w:val="0"/>
        <w:autoSpaceDE w:val="0"/>
        <w:autoSpaceDN w:val="0"/>
        <w:adjustRightInd w:val="0"/>
        <w:spacing w:after="60"/>
        <w:ind w:left="0" w:firstLine="0"/>
        <w:jc w:val="both"/>
        <w:textAlignment w:val="baseline"/>
        <w:rPr>
          <w:rFonts w:cs="Tahoma"/>
          <w:sz w:val="18"/>
        </w:rPr>
      </w:pPr>
      <w:r w:rsidRPr="001A28BD">
        <w:rPr>
          <w:rFonts w:cs="Tahoma"/>
          <w:sz w:val="18"/>
        </w:rPr>
        <w:t>This form contains a number of pages. Applicants should ensure that the sheets and any supporting documentation are stapled and clipped together when submitted. ANRD will not accept applications comprising incomplete forms.</w:t>
      </w:r>
    </w:p>
    <w:p w:rsidR="006E6E41" w:rsidRPr="001A28BD" w:rsidRDefault="006E6E41" w:rsidP="006E6E41">
      <w:pPr>
        <w:pStyle w:val="Header"/>
        <w:numPr>
          <w:ilvl w:val="0"/>
          <w:numId w:val="13"/>
        </w:numPr>
        <w:tabs>
          <w:tab w:val="clear" w:pos="4513"/>
          <w:tab w:val="clear" w:pos="9026"/>
        </w:tabs>
        <w:overflowPunct w:val="0"/>
        <w:autoSpaceDE w:val="0"/>
        <w:autoSpaceDN w:val="0"/>
        <w:adjustRightInd w:val="0"/>
        <w:ind w:left="0" w:firstLine="0"/>
        <w:jc w:val="both"/>
        <w:textAlignment w:val="baseline"/>
        <w:rPr>
          <w:rFonts w:cs="Tahoma"/>
          <w:sz w:val="18"/>
        </w:rPr>
      </w:pPr>
      <w:r w:rsidRPr="001A28BD">
        <w:rPr>
          <w:rFonts w:cs="Tahoma"/>
          <w:sz w:val="18"/>
        </w:rPr>
        <w:t>The information collected in this form will be kept in confidence.  They may however be disclosed to other third parties on the Island, if such disclosure is necessary to facilitate consideration of the related application, or is in the public interest.</w:t>
      </w:r>
    </w:p>
    <w:p w:rsidR="006E6E41" w:rsidRDefault="006E6E41" w:rsidP="00A60219"/>
    <w:p w:rsidR="006E6E41" w:rsidRPr="005E3EAA" w:rsidRDefault="006E6E41" w:rsidP="006E6E41">
      <w:pPr>
        <w:jc w:val="both"/>
        <w:rPr>
          <w:rFonts w:ascii="Tahoma" w:hAnsi="Tahoma" w:cs="Tahoma"/>
          <w:szCs w:val="24"/>
        </w:rPr>
      </w:pPr>
    </w:p>
    <w:p w:rsidR="006E6E41" w:rsidRDefault="006E6E41" w:rsidP="00A60219"/>
    <w:sectPr w:rsidR="006E6E41" w:rsidSect="009D0BB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8C" w:rsidRDefault="0081418C" w:rsidP="00787066">
      <w:pPr>
        <w:spacing w:after="0" w:line="240" w:lineRule="auto"/>
      </w:pPr>
      <w:r>
        <w:separator/>
      </w:r>
    </w:p>
  </w:endnote>
  <w:endnote w:type="continuationSeparator" w:id="0">
    <w:p w:rsidR="0081418C" w:rsidRDefault="0081418C" w:rsidP="0078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55" w:rsidRDefault="00330455" w:rsidP="00330455">
    <w:pPr>
      <w:pStyle w:val="Heading4"/>
      <w:ind w:left="-142" w:right="360"/>
      <w:rPr>
        <w:spacing w:val="74"/>
        <w:sz w:val="18"/>
        <w:szCs w:val="18"/>
      </w:rPr>
    </w:pPr>
    <w:r>
      <w:rPr>
        <w:noProof/>
        <w:spacing w:val="74"/>
        <w:sz w:val="18"/>
        <w:szCs w:val="18"/>
        <w:lang w:val="en-GB" w:eastAsia="en-GB"/>
      </w:rPr>
      <mc:AlternateContent>
        <mc:Choice Requires="wps">
          <w:drawing>
            <wp:anchor distT="0" distB="0" distL="114300" distR="114300" simplePos="0" relativeHeight="251659264" behindDoc="0" locked="0" layoutInCell="1" allowOverlap="1" wp14:anchorId="4B52B2FE" wp14:editId="3EA98979">
              <wp:simplePos x="0" y="0"/>
              <wp:positionH relativeFrom="column">
                <wp:posOffset>723900</wp:posOffset>
              </wp:positionH>
              <wp:positionV relativeFrom="paragraph">
                <wp:posOffset>90170</wp:posOffset>
              </wp:positionV>
              <wp:extent cx="5238750" cy="634365"/>
              <wp:effectExtent l="0" t="0" r="1905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34365"/>
                      </a:xfrm>
                      <a:prstGeom prst="rect">
                        <a:avLst/>
                      </a:prstGeom>
                      <a:noFill/>
                      <a:ln w="9525">
                        <a:solidFill>
                          <a:srgbClr val="969696"/>
                        </a:solidFill>
                        <a:miter lim="800000"/>
                        <a:headEnd/>
                        <a:tailEnd/>
                      </a:ln>
                      <a:extLst>
                        <a:ext uri="{909E8E84-426E-40DD-AFC4-6F175D3DCCD1}">
                          <a14:hiddenFill xmlns:a14="http://schemas.microsoft.com/office/drawing/2010/main">
                            <a:solidFill>
                              <a:srgbClr val="C0C0C0"/>
                            </a:solidFill>
                          </a14:hiddenFill>
                        </a:ext>
                      </a:extLst>
                    </wps:spPr>
                    <wps:txbx>
                      <w:txbxContent>
                        <w:p w:rsidR="00330455" w:rsidRPr="005E3EAA" w:rsidRDefault="00330455" w:rsidP="00330455">
                          <w:pPr>
                            <w:shd w:val="clear" w:color="auto" w:fill="E0E0E0"/>
                            <w:spacing w:before="40" w:after="0"/>
                            <w:ind w:right="-137"/>
                            <w:jc w:val="center"/>
                            <w:rPr>
                              <w:rFonts w:ascii="Tahoma" w:hAnsi="Tahoma" w:cs="Tahoma"/>
                              <w:b/>
                              <w:sz w:val="20"/>
                            </w:rPr>
                          </w:pPr>
                          <w:r w:rsidRPr="005E3EAA">
                            <w:rPr>
                              <w:rFonts w:ascii="Tahoma" w:hAnsi="Tahoma" w:cs="Tahoma"/>
                              <w:b/>
                              <w:sz w:val="20"/>
                            </w:rPr>
                            <w:t>Agriculture and Natural Resources Division</w:t>
                          </w:r>
                        </w:p>
                        <w:p w:rsidR="00330455" w:rsidRPr="005E3EAA" w:rsidRDefault="00330455" w:rsidP="00330455">
                          <w:pPr>
                            <w:shd w:val="clear" w:color="auto" w:fill="E0E0E0"/>
                            <w:spacing w:after="0"/>
                            <w:ind w:right="-137"/>
                            <w:jc w:val="center"/>
                            <w:rPr>
                              <w:rFonts w:ascii="Tahoma" w:hAnsi="Tahoma" w:cs="Tahoma"/>
                              <w:sz w:val="20"/>
                            </w:rPr>
                          </w:pPr>
                          <w:r w:rsidRPr="005E3EAA">
                            <w:rPr>
                              <w:rFonts w:ascii="Tahoma" w:hAnsi="Tahoma" w:cs="Tahoma"/>
                              <w:sz w:val="20"/>
                            </w:rPr>
                            <w:t>Scotla</w:t>
                          </w:r>
                          <w:r>
                            <w:rPr>
                              <w:rFonts w:ascii="Tahoma" w:hAnsi="Tahoma" w:cs="Tahoma"/>
                              <w:sz w:val="20"/>
                            </w:rPr>
                            <w:t>nd, St Paul’s, St Helena Island, STHL 1ZZ</w:t>
                          </w:r>
                        </w:p>
                        <w:p w:rsidR="00330455" w:rsidRPr="005E3EAA" w:rsidRDefault="00330455" w:rsidP="00330455">
                          <w:pPr>
                            <w:shd w:val="clear" w:color="auto" w:fill="E0E0E0"/>
                            <w:ind w:right="-137"/>
                            <w:jc w:val="center"/>
                            <w:rPr>
                              <w:rFonts w:ascii="Tahoma" w:hAnsi="Tahoma" w:cs="Tahoma"/>
                              <w:sz w:val="20"/>
                            </w:rPr>
                          </w:pPr>
                          <w:r w:rsidRPr="005E3EAA">
                            <w:rPr>
                              <w:rFonts w:ascii="Tahoma" w:hAnsi="Tahoma" w:cs="Tahoma"/>
                              <w:sz w:val="20"/>
                            </w:rPr>
                            <w:t xml:space="preserve">Telephone: 00 </w:t>
                          </w:r>
                          <w:r>
                            <w:rPr>
                              <w:rFonts w:ascii="Tahoma" w:hAnsi="Tahoma" w:cs="Tahoma"/>
                              <w:sz w:val="20"/>
                            </w:rPr>
                            <w:t>(</w:t>
                          </w:r>
                          <w:r w:rsidRPr="005E3EAA">
                            <w:rPr>
                              <w:rFonts w:ascii="Tahoma" w:hAnsi="Tahoma" w:cs="Tahoma"/>
                              <w:sz w:val="20"/>
                            </w:rPr>
                            <w:t>290</w:t>
                          </w:r>
                          <w:r>
                            <w:rPr>
                              <w:rFonts w:ascii="Tahoma" w:hAnsi="Tahoma" w:cs="Tahoma"/>
                              <w:sz w:val="20"/>
                            </w:rPr>
                            <w:t>)</w:t>
                          </w:r>
                          <w:r w:rsidRPr="005E3EAA">
                            <w:rPr>
                              <w:rFonts w:ascii="Tahoma" w:hAnsi="Tahoma" w:cs="Tahoma"/>
                              <w:sz w:val="20"/>
                            </w:rPr>
                            <w:t xml:space="preserve"> 24724, Facsimile: 00 </w:t>
                          </w:r>
                          <w:r>
                            <w:rPr>
                              <w:rFonts w:ascii="Tahoma" w:hAnsi="Tahoma" w:cs="Tahoma"/>
                              <w:sz w:val="20"/>
                            </w:rPr>
                            <w:t>(</w:t>
                          </w:r>
                          <w:r w:rsidRPr="005E3EAA">
                            <w:rPr>
                              <w:rFonts w:ascii="Tahoma" w:hAnsi="Tahoma" w:cs="Tahoma"/>
                              <w:sz w:val="20"/>
                            </w:rPr>
                            <w:t>290</w:t>
                          </w:r>
                          <w:r>
                            <w:rPr>
                              <w:rFonts w:ascii="Tahoma" w:hAnsi="Tahoma" w:cs="Tahoma"/>
                              <w:sz w:val="20"/>
                            </w:rPr>
                            <w:t>)</w:t>
                          </w:r>
                          <w:r w:rsidRPr="005E3EAA">
                            <w:rPr>
                              <w:rFonts w:ascii="Tahoma" w:hAnsi="Tahoma" w:cs="Tahoma"/>
                              <w:sz w:val="20"/>
                            </w:rPr>
                            <w:t xml:space="preserve"> 24603, Email: </w:t>
                          </w:r>
                          <w:hyperlink r:id="rId1" w:history="1">
                            <w:r w:rsidR="00232112">
                              <w:rPr>
                                <w:rStyle w:val="Hyperlink"/>
                                <w:rFonts w:ascii="Tahoma" w:hAnsi="Tahoma" w:cs="Tahoma"/>
                                <w:sz w:val="20"/>
                              </w:rPr>
                              <w:t>julie.balchin</w:t>
                            </w:r>
                            <w:r w:rsidRPr="005E3EAA">
                              <w:rPr>
                                <w:rStyle w:val="Hyperlink"/>
                                <w:rFonts w:ascii="Tahoma" w:hAnsi="Tahoma" w:cs="Tahoma"/>
                                <w:sz w:val="20"/>
                              </w:rPr>
                              <w:t>@enrd.gov.sh</w:t>
                            </w:r>
                          </w:hyperlink>
                        </w:p>
                        <w:p w:rsidR="00330455" w:rsidRPr="009A6A85" w:rsidRDefault="00330455" w:rsidP="00330455">
                          <w:pPr>
                            <w:ind w:right="-137"/>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pt;margin-top:7.1pt;width:412.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bShgIAAA8FAAAOAAAAZHJzL2Uyb0RvYy54bWysVNuO2jAQfa/Uf7D8Dkkg4RJtWG0TqCpt&#10;L9JuP8A4DrHq2KltSGjVf+/YARa6L1VVIpmxZzwzZ+aM7+77RqAD04YrmeFoHGLEJFUll7sMf33e&#10;jBYYGUtkSYSSLMNHZvD96u2bu65N2UTVSpRMI3AiTdq1Ga6tbdMgMLRmDTFj1TIJykrphljY6l1Q&#10;atKB90YEkzCcBZ3SZasVZcbAaTEo8cr7rypG7eeqMswikWHIzfpV+3Xr1mB1R9KdJm3N6SkN8g9Z&#10;NIRLCHpxVRBL0F7zV64aTrUyqrJjqppAVRWnzGMANFH4B5qnmrTMY4HimPZSJvP/3NJPhy8a8TLD&#10;c4wkaaBFz6y36J3q0dxVp2tNCkZPLZjZHo6hyx6paR8V/WaQVHlN5I49aK26mpESsovczeDq6uDH&#10;OCfb7qMqIQzZW+Ud9ZVuXOmgGAi8Q5eOl864VCgcJpPpYp6AioJuNo2ns8SHIOn5dquNfc9Ug5yQ&#10;YQ2d997J4dFYlw1JzyYumFQbLoTvvpCoy/AymSQDLiV46ZTOzOjdNhcaHQjwZzlz3ymuuTZruAUW&#10;C95keBG6nzMiqavGWpZetoSLQYZMhHRqAAe5naSBLT+X4XK9WC/iUTyZrUdxWBSjh00ej2abaJ4U&#10;0yLPi+iXyzOK05qXJZMu1TNzo/jvmHGaoYFzF+7eQLpBnofue408uE3DVxlQnf89Ok8D1/mBA7bf&#10;9lAQx42tKo9ACK2GqYRXBIRa6R8YdTCRGTbf90QzjMQHCaRaRnHsRthv4mQ+gY2+1myvNURScJVh&#10;i9Eg5nYY+32r+a6GSAONpXoAIlbcc+QlqxN9Yeo8mNML4cb6eu+tXt6x1W8AAAD//wMAUEsDBBQA&#10;BgAIAAAAIQBGSLKM2gAAAAoBAAAPAAAAZHJzL2Rvd25yZXYueG1sTE/LTsMwELwj8Q/WInGjTkpV&#10;2hCnQgjOKC0Hjtt4caLG6yh228DXs3Cht52d0TzKzeR7daIxdoEN5LMMFHETbMfOwPvu9W4FKiZk&#10;i31gMvBFETbV9VWJhQ1nrum0TU6JCccCDbQpDYXWsWnJY5yFgVi4zzB6TAJHp+2IZzH3vZ5n2VJ7&#10;7FgSWhzouaXmsD16CXFu3OEHx8NbWr7kq+86o4famNub6ekRVKIp/Yvht75Uh0o67cORbVS94Hwh&#10;W5IcizkoEazv1/LY/zE56KrUlxOqHwAAAP//AwBQSwECLQAUAAYACAAAACEAtoM4kv4AAADhAQAA&#10;EwAAAAAAAAAAAAAAAAAAAAAAW0NvbnRlbnRfVHlwZXNdLnhtbFBLAQItABQABgAIAAAAIQA4/SH/&#10;1gAAAJQBAAALAAAAAAAAAAAAAAAAAC8BAABfcmVscy8ucmVsc1BLAQItABQABgAIAAAAIQBtztbS&#10;hgIAAA8FAAAOAAAAAAAAAAAAAAAAAC4CAABkcnMvZTJvRG9jLnhtbFBLAQItABQABgAIAAAAIQBG&#10;SLKM2gAAAAoBAAAPAAAAAAAAAAAAAAAAAOAEAABkcnMvZG93bnJldi54bWxQSwUGAAAAAAQABADz&#10;AAAA5wUAAAAA&#10;" filled="f" fillcolor="silver" strokecolor="#969696">
              <v:textbox>
                <w:txbxContent>
                  <w:p w:rsidR="00330455" w:rsidRPr="005E3EAA" w:rsidRDefault="00330455" w:rsidP="00330455">
                    <w:pPr>
                      <w:shd w:val="clear" w:color="auto" w:fill="E0E0E0"/>
                      <w:spacing w:before="40" w:after="0"/>
                      <w:ind w:right="-137"/>
                      <w:jc w:val="center"/>
                      <w:rPr>
                        <w:rFonts w:ascii="Tahoma" w:hAnsi="Tahoma" w:cs="Tahoma"/>
                        <w:b/>
                        <w:sz w:val="20"/>
                      </w:rPr>
                    </w:pPr>
                    <w:r w:rsidRPr="005E3EAA">
                      <w:rPr>
                        <w:rFonts w:ascii="Tahoma" w:hAnsi="Tahoma" w:cs="Tahoma"/>
                        <w:b/>
                        <w:sz w:val="20"/>
                      </w:rPr>
                      <w:t>Agriculture and Natural Resources Division</w:t>
                    </w:r>
                  </w:p>
                  <w:p w:rsidR="00330455" w:rsidRPr="005E3EAA" w:rsidRDefault="00330455" w:rsidP="00330455">
                    <w:pPr>
                      <w:shd w:val="clear" w:color="auto" w:fill="E0E0E0"/>
                      <w:spacing w:after="0"/>
                      <w:ind w:right="-137"/>
                      <w:jc w:val="center"/>
                      <w:rPr>
                        <w:rFonts w:ascii="Tahoma" w:hAnsi="Tahoma" w:cs="Tahoma"/>
                        <w:sz w:val="20"/>
                      </w:rPr>
                    </w:pPr>
                    <w:r w:rsidRPr="005E3EAA">
                      <w:rPr>
                        <w:rFonts w:ascii="Tahoma" w:hAnsi="Tahoma" w:cs="Tahoma"/>
                        <w:sz w:val="20"/>
                      </w:rPr>
                      <w:t>Scotla</w:t>
                    </w:r>
                    <w:r>
                      <w:rPr>
                        <w:rFonts w:ascii="Tahoma" w:hAnsi="Tahoma" w:cs="Tahoma"/>
                        <w:sz w:val="20"/>
                      </w:rPr>
                      <w:t>nd, St Paul’s, St Helena Island, STHL 1ZZ</w:t>
                    </w:r>
                  </w:p>
                  <w:p w:rsidR="00330455" w:rsidRPr="005E3EAA" w:rsidRDefault="00330455" w:rsidP="00330455">
                    <w:pPr>
                      <w:shd w:val="clear" w:color="auto" w:fill="E0E0E0"/>
                      <w:ind w:right="-137"/>
                      <w:jc w:val="center"/>
                      <w:rPr>
                        <w:rFonts w:ascii="Tahoma" w:hAnsi="Tahoma" w:cs="Tahoma"/>
                        <w:sz w:val="20"/>
                      </w:rPr>
                    </w:pPr>
                    <w:r w:rsidRPr="005E3EAA">
                      <w:rPr>
                        <w:rFonts w:ascii="Tahoma" w:hAnsi="Tahoma" w:cs="Tahoma"/>
                        <w:sz w:val="20"/>
                      </w:rPr>
                      <w:t xml:space="preserve">Telephone: 00 </w:t>
                    </w:r>
                    <w:r>
                      <w:rPr>
                        <w:rFonts w:ascii="Tahoma" w:hAnsi="Tahoma" w:cs="Tahoma"/>
                        <w:sz w:val="20"/>
                      </w:rPr>
                      <w:t>(</w:t>
                    </w:r>
                    <w:r w:rsidRPr="005E3EAA">
                      <w:rPr>
                        <w:rFonts w:ascii="Tahoma" w:hAnsi="Tahoma" w:cs="Tahoma"/>
                        <w:sz w:val="20"/>
                      </w:rPr>
                      <w:t>290</w:t>
                    </w:r>
                    <w:r>
                      <w:rPr>
                        <w:rFonts w:ascii="Tahoma" w:hAnsi="Tahoma" w:cs="Tahoma"/>
                        <w:sz w:val="20"/>
                      </w:rPr>
                      <w:t>)</w:t>
                    </w:r>
                    <w:r w:rsidRPr="005E3EAA">
                      <w:rPr>
                        <w:rFonts w:ascii="Tahoma" w:hAnsi="Tahoma" w:cs="Tahoma"/>
                        <w:sz w:val="20"/>
                      </w:rPr>
                      <w:t xml:space="preserve"> 24724, Facsimile: 00 </w:t>
                    </w:r>
                    <w:r>
                      <w:rPr>
                        <w:rFonts w:ascii="Tahoma" w:hAnsi="Tahoma" w:cs="Tahoma"/>
                        <w:sz w:val="20"/>
                      </w:rPr>
                      <w:t>(</w:t>
                    </w:r>
                    <w:r w:rsidRPr="005E3EAA">
                      <w:rPr>
                        <w:rFonts w:ascii="Tahoma" w:hAnsi="Tahoma" w:cs="Tahoma"/>
                        <w:sz w:val="20"/>
                      </w:rPr>
                      <w:t>290</w:t>
                    </w:r>
                    <w:r>
                      <w:rPr>
                        <w:rFonts w:ascii="Tahoma" w:hAnsi="Tahoma" w:cs="Tahoma"/>
                        <w:sz w:val="20"/>
                      </w:rPr>
                      <w:t>)</w:t>
                    </w:r>
                    <w:r w:rsidRPr="005E3EAA">
                      <w:rPr>
                        <w:rFonts w:ascii="Tahoma" w:hAnsi="Tahoma" w:cs="Tahoma"/>
                        <w:sz w:val="20"/>
                      </w:rPr>
                      <w:t xml:space="preserve"> 24603, Email: </w:t>
                    </w:r>
                    <w:hyperlink r:id="rId2" w:history="1">
                      <w:r w:rsidR="00232112">
                        <w:rPr>
                          <w:rStyle w:val="Hyperlink"/>
                          <w:rFonts w:ascii="Tahoma" w:hAnsi="Tahoma" w:cs="Tahoma"/>
                          <w:sz w:val="20"/>
                        </w:rPr>
                        <w:t>julie.balchin</w:t>
                      </w:r>
                      <w:r w:rsidRPr="005E3EAA">
                        <w:rPr>
                          <w:rStyle w:val="Hyperlink"/>
                          <w:rFonts w:ascii="Tahoma" w:hAnsi="Tahoma" w:cs="Tahoma"/>
                          <w:sz w:val="20"/>
                        </w:rPr>
                        <w:t>@enrd.gov.sh</w:t>
                      </w:r>
                    </w:hyperlink>
                  </w:p>
                  <w:p w:rsidR="00330455" w:rsidRPr="009A6A85" w:rsidRDefault="00330455" w:rsidP="00330455">
                    <w:pPr>
                      <w:ind w:right="-137"/>
                      <w:rPr>
                        <w:b/>
                      </w:rPr>
                    </w:pPr>
                    <w:r>
                      <w:rPr>
                        <w:b/>
                      </w:rPr>
                      <w:t xml:space="preserve">                     </w:t>
                    </w:r>
                  </w:p>
                </w:txbxContent>
              </v:textbox>
            </v:shape>
          </w:pict>
        </mc:Fallback>
      </mc:AlternateContent>
    </w:r>
    <w:r>
      <w:rPr>
        <w:noProof/>
        <w:sz w:val="14"/>
        <w:szCs w:val="14"/>
        <w:lang w:val="en-GB" w:eastAsia="en-GB"/>
      </w:rPr>
      <w:drawing>
        <wp:inline distT="0" distB="0" distL="0" distR="0" wp14:anchorId="090BC093" wp14:editId="22E7842C">
          <wp:extent cx="685800" cy="4857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p w:rsidR="00330455" w:rsidRDefault="00330455">
    <w:pPr>
      <w:pStyle w:val="Footer"/>
    </w:pPr>
  </w:p>
  <w:p w:rsidR="0081418C" w:rsidRDefault="0081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8C" w:rsidRDefault="0081418C" w:rsidP="00787066">
      <w:pPr>
        <w:spacing w:after="0" w:line="240" w:lineRule="auto"/>
      </w:pPr>
      <w:r>
        <w:separator/>
      </w:r>
    </w:p>
  </w:footnote>
  <w:footnote w:type="continuationSeparator" w:id="0">
    <w:p w:rsidR="0081418C" w:rsidRDefault="0081418C" w:rsidP="00787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8D" w:rsidRDefault="00FA548D">
    <w:pPr>
      <w:pStyle w:val="Header"/>
    </w:pPr>
  </w:p>
  <w:tbl>
    <w:tblPr>
      <w:tblW w:w="9782"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951"/>
      <w:gridCol w:w="5831"/>
    </w:tblGrid>
    <w:tr w:rsidR="00FA548D" w:rsidTr="00FA548D">
      <w:trPr>
        <w:trHeight w:val="1402"/>
      </w:trPr>
      <w:tc>
        <w:tcPr>
          <w:tcW w:w="3951" w:type="dxa"/>
          <w:tcBorders>
            <w:top w:val="single" w:sz="4" w:space="0" w:color="808080"/>
            <w:left w:val="single" w:sz="4" w:space="0" w:color="808080"/>
            <w:bottom w:val="nil"/>
            <w:right w:val="single" w:sz="4" w:space="0" w:color="808080"/>
          </w:tcBorders>
        </w:tcPr>
        <w:p w:rsidR="00FA548D" w:rsidRPr="00B0423A" w:rsidRDefault="00FA548D" w:rsidP="006D2000">
          <w:pPr>
            <w:tabs>
              <w:tab w:val="left" w:pos="567"/>
              <w:tab w:val="left" w:pos="1134"/>
              <w:tab w:val="left" w:pos="1702"/>
              <w:tab w:val="left" w:pos="2269"/>
              <w:tab w:val="left" w:pos="2835"/>
              <w:tab w:val="left" w:pos="3402"/>
            </w:tabs>
            <w:jc w:val="center"/>
            <w:rPr>
              <w:rFonts w:ascii="Times-BoldItalic" w:hAnsi="Times-BoldItalic"/>
              <w:b/>
              <w:i/>
              <w:snapToGrid w:val="0"/>
              <w:color w:val="800080"/>
              <w:sz w:val="32"/>
            </w:rPr>
          </w:pPr>
          <w:r>
            <w:rPr>
              <w:rFonts w:ascii="Times-BoldItalic" w:hAnsi="Times-BoldItalic"/>
              <w:b/>
              <w:i/>
              <w:noProof/>
              <w:color w:val="800080"/>
              <w:sz w:val="32"/>
            </w:rPr>
            <w:drawing>
              <wp:inline distT="0" distB="0" distL="0" distR="0" wp14:anchorId="027B3665" wp14:editId="4BE27FEE">
                <wp:extent cx="1457325" cy="866775"/>
                <wp:effectExtent l="0" t="0" r="9525" b="9525"/>
                <wp:docPr id="10" name="Picture 10" descr="Coat%20of%20Arms%20-%20with%20lett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t%20of%20Arms%20-%20with%20lette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66775"/>
                        </a:xfrm>
                        <a:prstGeom prst="rect">
                          <a:avLst/>
                        </a:prstGeom>
                        <a:noFill/>
                        <a:ln>
                          <a:noFill/>
                        </a:ln>
                      </pic:spPr>
                    </pic:pic>
                  </a:graphicData>
                </a:graphic>
              </wp:inline>
            </w:drawing>
          </w:r>
        </w:p>
      </w:tc>
      <w:tc>
        <w:tcPr>
          <w:tcW w:w="5831" w:type="dxa"/>
          <w:tcBorders>
            <w:left w:val="single" w:sz="4" w:space="0" w:color="808080"/>
          </w:tcBorders>
          <w:vAlign w:val="center"/>
        </w:tcPr>
        <w:p w:rsidR="00FA548D" w:rsidRPr="00B0423A" w:rsidRDefault="00FA548D" w:rsidP="00FA548D">
          <w:pPr>
            <w:tabs>
              <w:tab w:val="left" w:pos="567"/>
              <w:tab w:val="left" w:pos="1134"/>
              <w:tab w:val="left" w:pos="1702"/>
              <w:tab w:val="left" w:pos="2269"/>
              <w:tab w:val="left" w:pos="2835"/>
              <w:tab w:val="left" w:pos="3402"/>
            </w:tabs>
            <w:jc w:val="center"/>
            <w:rPr>
              <w:rFonts w:ascii="Tahoma" w:hAnsi="Tahoma" w:cs="Tahoma"/>
              <w:b/>
              <w:snapToGrid w:val="0"/>
              <w:color w:val="800080"/>
              <w:sz w:val="36"/>
              <w:szCs w:val="32"/>
            </w:rPr>
          </w:pPr>
          <w:r>
            <w:rPr>
              <w:rFonts w:ascii="Tahoma" w:hAnsi="Tahoma" w:cs="Tahoma"/>
              <w:b/>
              <w:snapToGrid w:val="0"/>
              <w:sz w:val="32"/>
              <w:szCs w:val="32"/>
            </w:rPr>
            <w:t>Proposal for the Introduction of a New Biological Control Agent</w:t>
          </w:r>
          <w:r w:rsidRPr="00161262">
            <w:rPr>
              <w:rFonts w:ascii="Tahoma" w:hAnsi="Tahoma" w:cs="Tahoma"/>
              <w:b/>
              <w:snapToGrid w:val="0"/>
              <w:sz w:val="32"/>
              <w:szCs w:val="32"/>
            </w:rPr>
            <w:t xml:space="preserve"> into St Helena</w:t>
          </w:r>
        </w:p>
      </w:tc>
    </w:tr>
    <w:tr w:rsidR="00FA548D" w:rsidTr="00FA548D">
      <w:trPr>
        <w:trHeight w:val="345"/>
      </w:trPr>
      <w:tc>
        <w:tcPr>
          <w:tcW w:w="3951" w:type="dxa"/>
          <w:tcBorders>
            <w:top w:val="nil"/>
            <w:left w:val="single" w:sz="4" w:space="0" w:color="808080"/>
            <w:bottom w:val="single" w:sz="4" w:space="0" w:color="808080"/>
            <w:right w:val="single" w:sz="4" w:space="0" w:color="808080"/>
          </w:tcBorders>
          <w:vAlign w:val="center"/>
        </w:tcPr>
        <w:p w:rsidR="00FA548D" w:rsidRPr="00B0423A" w:rsidRDefault="00FA548D" w:rsidP="006D2000">
          <w:pPr>
            <w:tabs>
              <w:tab w:val="left" w:pos="567"/>
              <w:tab w:val="left" w:pos="1134"/>
              <w:tab w:val="left" w:pos="1702"/>
              <w:tab w:val="left" w:pos="2269"/>
              <w:tab w:val="left" w:pos="2835"/>
              <w:tab w:val="left" w:pos="3402"/>
            </w:tabs>
            <w:jc w:val="center"/>
            <w:rPr>
              <w:rFonts w:ascii="Tahoma" w:hAnsi="Tahoma" w:cs="Tahoma"/>
              <w:b/>
              <w:snapToGrid w:val="0"/>
              <w:color w:val="FFFFFF"/>
              <w:sz w:val="32"/>
            </w:rPr>
          </w:pPr>
          <w:r w:rsidRPr="00B0423A">
            <w:rPr>
              <w:rFonts w:ascii="Tahoma" w:hAnsi="Tahoma" w:cs="Tahoma"/>
              <w:b/>
              <w:snapToGrid w:val="0"/>
              <w:color w:val="595959"/>
            </w:rPr>
            <w:t>BIOSECURITY</w:t>
          </w:r>
        </w:p>
      </w:tc>
      <w:tc>
        <w:tcPr>
          <w:tcW w:w="5831" w:type="dxa"/>
          <w:tcBorders>
            <w:left w:val="single" w:sz="4" w:space="0" w:color="808080"/>
          </w:tcBorders>
        </w:tcPr>
        <w:p w:rsidR="00FA548D" w:rsidRPr="00B0423A" w:rsidRDefault="00FA548D" w:rsidP="006D2000">
          <w:pPr>
            <w:tabs>
              <w:tab w:val="left" w:pos="567"/>
              <w:tab w:val="left" w:pos="1134"/>
              <w:tab w:val="left" w:pos="1702"/>
              <w:tab w:val="left" w:pos="2269"/>
              <w:tab w:val="left" w:pos="2835"/>
              <w:tab w:val="left" w:pos="3402"/>
            </w:tabs>
            <w:rPr>
              <w:rFonts w:ascii="Tahoma" w:hAnsi="Tahoma" w:cs="Tahoma"/>
              <w:snapToGrid w:val="0"/>
              <w:sz w:val="18"/>
              <w:szCs w:val="18"/>
            </w:rPr>
          </w:pPr>
          <w:r>
            <w:rPr>
              <w:rFonts w:ascii="Tahoma" w:hAnsi="Tahoma" w:cs="Tahoma"/>
              <w:snapToGrid w:val="0"/>
              <w:sz w:val="18"/>
              <w:szCs w:val="18"/>
            </w:rPr>
            <w:t>Form</w:t>
          </w:r>
          <w:r w:rsidRPr="00B0423A">
            <w:rPr>
              <w:rFonts w:ascii="Tahoma" w:hAnsi="Tahoma" w:cs="Tahoma"/>
              <w:snapToGrid w:val="0"/>
              <w:sz w:val="18"/>
              <w:szCs w:val="18"/>
            </w:rPr>
            <w:t xml:space="preserve"> issued pursuant to Regulation 3 (First Schedule) of the St Helena Customs (Export and Import Control) Regulations, 1988.</w:t>
          </w:r>
        </w:p>
      </w:tc>
    </w:tr>
  </w:tbl>
  <w:p w:rsidR="00FA548D" w:rsidRDefault="00FA548D">
    <w:pPr>
      <w:pStyle w:val="Header"/>
    </w:pPr>
  </w:p>
  <w:p w:rsidR="00FA548D" w:rsidRDefault="00FA5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09D"/>
    <w:multiLevelType w:val="hybridMultilevel"/>
    <w:tmpl w:val="154E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203D1"/>
    <w:multiLevelType w:val="hybridMultilevel"/>
    <w:tmpl w:val="8092E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1A7C6A"/>
    <w:multiLevelType w:val="multilevel"/>
    <w:tmpl w:val="661220CA"/>
    <w:lvl w:ilvl="0">
      <w:start w:val="1"/>
      <w:numFmt w:val="bullet"/>
      <w:lvlText w:val=""/>
      <w:lvlJc w:val="left"/>
      <w:pPr>
        <w:ind w:left="360" w:hanging="360"/>
      </w:pPr>
      <w:rPr>
        <w:rFonts w:ascii="Symbol" w:hAnsi="Symbol" w:hint="default"/>
      </w:rPr>
    </w:lvl>
    <w:lvl w:ilvl="1">
      <w:start w:val="3"/>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4508DB"/>
    <w:multiLevelType w:val="multilevel"/>
    <w:tmpl w:val="D4C2D48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970E61"/>
    <w:multiLevelType w:val="hybridMultilevel"/>
    <w:tmpl w:val="989C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D05BF"/>
    <w:multiLevelType w:val="hybridMultilevel"/>
    <w:tmpl w:val="334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1B7464"/>
    <w:multiLevelType w:val="hybridMultilevel"/>
    <w:tmpl w:val="F050B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FF0F71"/>
    <w:multiLevelType w:val="multilevel"/>
    <w:tmpl w:val="911AF950"/>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5E3489E"/>
    <w:multiLevelType w:val="hybridMultilevel"/>
    <w:tmpl w:val="F0827324"/>
    <w:lvl w:ilvl="0" w:tplc="B878485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4EB06DA"/>
    <w:multiLevelType w:val="multilevel"/>
    <w:tmpl w:val="339EA68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DBF3106"/>
    <w:multiLevelType w:val="hybridMultilevel"/>
    <w:tmpl w:val="DC88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05FC5"/>
    <w:multiLevelType w:val="hybridMultilevel"/>
    <w:tmpl w:val="B35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246E1A"/>
    <w:multiLevelType w:val="hybridMultilevel"/>
    <w:tmpl w:val="39480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1"/>
  </w:num>
  <w:num w:numId="5">
    <w:abstractNumId w:val="10"/>
  </w:num>
  <w:num w:numId="6">
    <w:abstractNumId w:val="5"/>
  </w:num>
  <w:num w:numId="7">
    <w:abstractNumId w:val="3"/>
  </w:num>
  <w:num w:numId="8">
    <w:abstractNumId w:val="4"/>
  </w:num>
  <w:num w:numId="9">
    <w:abstractNumId w:val="0"/>
  </w:num>
  <w:num w:numId="10">
    <w:abstractNumId w:val="9"/>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B5"/>
    <w:rsid w:val="00006850"/>
    <w:rsid w:val="0001182E"/>
    <w:rsid w:val="000150DA"/>
    <w:rsid w:val="0002756F"/>
    <w:rsid w:val="000441FE"/>
    <w:rsid w:val="000650EB"/>
    <w:rsid w:val="0017720F"/>
    <w:rsid w:val="00191CFE"/>
    <w:rsid w:val="001A28BD"/>
    <w:rsid w:val="001A65F4"/>
    <w:rsid w:val="001B1741"/>
    <w:rsid w:val="001F4471"/>
    <w:rsid w:val="00217B0D"/>
    <w:rsid w:val="00232112"/>
    <w:rsid w:val="002328C3"/>
    <w:rsid w:val="00243FDB"/>
    <w:rsid w:val="00246FE6"/>
    <w:rsid w:val="00254644"/>
    <w:rsid w:val="00297430"/>
    <w:rsid w:val="002B4723"/>
    <w:rsid w:val="002B5FAD"/>
    <w:rsid w:val="002C1A0E"/>
    <w:rsid w:val="002D76D9"/>
    <w:rsid w:val="002F1A49"/>
    <w:rsid w:val="00330455"/>
    <w:rsid w:val="003633CD"/>
    <w:rsid w:val="0036415B"/>
    <w:rsid w:val="00384DB3"/>
    <w:rsid w:val="003A2EDE"/>
    <w:rsid w:val="00422CFC"/>
    <w:rsid w:val="00443556"/>
    <w:rsid w:val="004547E0"/>
    <w:rsid w:val="004A3A99"/>
    <w:rsid w:val="004F0582"/>
    <w:rsid w:val="004F4644"/>
    <w:rsid w:val="0050213B"/>
    <w:rsid w:val="00543797"/>
    <w:rsid w:val="005443FD"/>
    <w:rsid w:val="00561CB1"/>
    <w:rsid w:val="005A27C4"/>
    <w:rsid w:val="005C38DD"/>
    <w:rsid w:val="005D4246"/>
    <w:rsid w:val="0063395A"/>
    <w:rsid w:val="0066595B"/>
    <w:rsid w:val="00694C61"/>
    <w:rsid w:val="006E6E41"/>
    <w:rsid w:val="007103CA"/>
    <w:rsid w:val="00731675"/>
    <w:rsid w:val="00741D84"/>
    <w:rsid w:val="00745C0E"/>
    <w:rsid w:val="0075398D"/>
    <w:rsid w:val="007704E5"/>
    <w:rsid w:val="00787066"/>
    <w:rsid w:val="007B621D"/>
    <w:rsid w:val="0081418C"/>
    <w:rsid w:val="00851743"/>
    <w:rsid w:val="0085526E"/>
    <w:rsid w:val="00872450"/>
    <w:rsid w:val="008A42DD"/>
    <w:rsid w:val="008B75A0"/>
    <w:rsid w:val="008D44B1"/>
    <w:rsid w:val="008E6D47"/>
    <w:rsid w:val="00901958"/>
    <w:rsid w:val="00916C47"/>
    <w:rsid w:val="0091784A"/>
    <w:rsid w:val="0092084C"/>
    <w:rsid w:val="00925038"/>
    <w:rsid w:val="009505E4"/>
    <w:rsid w:val="009541CD"/>
    <w:rsid w:val="00973DB0"/>
    <w:rsid w:val="00974053"/>
    <w:rsid w:val="009979B5"/>
    <w:rsid w:val="009B7632"/>
    <w:rsid w:val="009D0BB0"/>
    <w:rsid w:val="009E0228"/>
    <w:rsid w:val="009E4F8F"/>
    <w:rsid w:val="00A1264C"/>
    <w:rsid w:val="00A50199"/>
    <w:rsid w:val="00A5681E"/>
    <w:rsid w:val="00A60219"/>
    <w:rsid w:val="00A75CEE"/>
    <w:rsid w:val="00A82815"/>
    <w:rsid w:val="00A87078"/>
    <w:rsid w:val="00B536CF"/>
    <w:rsid w:val="00B65CA0"/>
    <w:rsid w:val="00B827FA"/>
    <w:rsid w:val="00BB63A1"/>
    <w:rsid w:val="00BB7854"/>
    <w:rsid w:val="00C36245"/>
    <w:rsid w:val="00C43C88"/>
    <w:rsid w:val="00C52B30"/>
    <w:rsid w:val="00CC2944"/>
    <w:rsid w:val="00CD171F"/>
    <w:rsid w:val="00CD5A29"/>
    <w:rsid w:val="00CE0FC5"/>
    <w:rsid w:val="00CE70D4"/>
    <w:rsid w:val="00D029FB"/>
    <w:rsid w:val="00D02FC4"/>
    <w:rsid w:val="00D302D7"/>
    <w:rsid w:val="00D54A71"/>
    <w:rsid w:val="00DE45A7"/>
    <w:rsid w:val="00E45058"/>
    <w:rsid w:val="00E76E1C"/>
    <w:rsid w:val="00E9546F"/>
    <w:rsid w:val="00EB0F1F"/>
    <w:rsid w:val="00EE4FCA"/>
    <w:rsid w:val="00EE6942"/>
    <w:rsid w:val="00F16DA8"/>
    <w:rsid w:val="00F369D7"/>
    <w:rsid w:val="00F4723A"/>
    <w:rsid w:val="00F71C69"/>
    <w:rsid w:val="00F92CC5"/>
    <w:rsid w:val="00FA548D"/>
    <w:rsid w:val="00FB06FE"/>
    <w:rsid w:val="00FB4B11"/>
    <w:rsid w:val="00FB6751"/>
    <w:rsid w:val="00FE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30455"/>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en-AU" w:eastAsia="en-US"/>
    </w:rPr>
  </w:style>
  <w:style w:type="paragraph" w:styleId="Heading6">
    <w:name w:val="heading 6"/>
    <w:basedOn w:val="Normal"/>
    <w:next w:val="Normal"/>
    <w:link w:val="Heading6Char"/>
    <w:qFormat/>
    <w:rsid w:val="00925038"/>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contbody">
    <w:name w:val="biocontbody"/>
    <w:basedOn w:val="Normal"/>
    <w:rsid w:val="00543797"/>
    <w:pPr>
      <w:spacing w:before="150" w:after="150" w:line="360" w:lineRule="atLeast"/>
    </w:pPr>
    <w:rPr>
      <w:rFonts w:ascii="Arial" w:eastAsia="Times New Roman" w:hAnsi="Arial" w:cs="Arial"/>
      <w:color w:val="000000"/>
      <w:sz w:val="18"/>
      <w:szCs w:val="18"/>
    </w:rPr>
  </w:style>
  <w:style w:type="character" w:styleId="Emphasis">
    <w:name w:val="Emphasis"/>
    <w:basedOn w:val="DefaultParagraphFont"/>
    <w:uiPriority w:val="20"/>
    <w:qFormat/>
    <w:rsid w:val="00543797"/>
    <w:rPr>
      <w:i/>
      <w:iCs/>
    </w:rPr>
  </w:style>
  <w:style w:type="paragraph" w:styleId="ListParagraph">
    <w:name w:val="List Paragraph"/>
    <w:basedOn w:val="Normal"/>
    <w:uiPriority w:val="34"/>
    <w:qFormat/>
    <w:rsid w:val="00543797"/>
    <w:pPr>
      <w:ind w:left="720"/>
      <w:contextualSpacing/>
    </w:pPr>
  </w:style>
  <w:style w:type="character" w:styleId="Hyperlink">
    <w:name w:val="Hyperlink"/>
    <w:basedOn w:val="DefaultParagraphFont"/>
    <w:uiPriority w:val="99"/>
    <w:unhideWhenUsed/>
    <w:rsid w:val="00543797"/>
    <w:rPr>
      <w:color w:val="0000FF" w:themeColor="hyperlink"/>
      <w:u w:val="single"/>
    </w:rPr>
  </w:style>
  <w:style w:type="paragraph" w:styleId="NormalWeb">
    <w:name w:val="Normal (Web)"/>
    <w:basedOn w:val="Normal"/>
    <w:uiPriority w:val="99"/>
    <w:semiHidden/>
    <w:unhideWhenUsed/>
    <w:rsid w:val="009019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87066"/>
    <w:pPr>
      <w:tabs>
        <w:tab w:val="center" w:pos="4513"/>
        <w:tab w:val="right" w:pos="9026"/>
      </w:tabs>
      <w:spacing w:after="0" w:line="240" w:lineRule="auto"/>
    </w:pPr>
  </w:style>
  <w:style w:type="character" w:customStyle="1" w:styleId="HeaderChar">
    <w:name w:val="Header Char"/>
    <w:basedOn w:val="DefaultParagraphFont"/>
    <w:link w:val="Header"/>
    <w:rsid w:val="00787066"/>
  </w:style>
  <w:style w:type="paragraph" w:styleId="Footer">
    <w:name w:val="footer"/>
    <w:basedOn w:val="Normal"/>
    <w:link w:val="FooterChar"/>
    <w:uiPriority w:val="99"/>
    <w:unhideWhenUsed/>
    <w:rsid w:val="00787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066"/>
  </w:style>
  <w:style w:type="table" w:styleId="TableGrid">
    <w:name w:val="Table Grid"/>
    <w:basedOn w:val="TableNormal"/>
    <w:uiPriority w:val="59"/>
    <w:rsid w:val="00544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45"/>
    <w:rPr>
      <w:rFonts w:ascii="Tahoma" w:hAnsi="Tahoma" w:cs="Tahoma"/>
      <w:sz w:val="16"/>
      <w:szCs w:val="16"/>
    </w:rPr>
  </w:style>
  <w:style w:type="character" w:customStyle="1" w:styleId="Heading6Char">
    <w:name w:val="Heading 6 Char"/>
    <w:basedOn w:val="DefaultParagraphFont"/>
    <w:link w:val="Heading6"/>
    <w:rsid w:val="00925038"/>
    <w:rPr>
      <w:rFonts w:ascii="Times New Roman" w:eastAsia="Times New Roman" w:hAnsi="Times New Roman" w:cs="Times New Roman"/>
      <w:b/>
      <w:bCs/>
      <w:lang w:val="en-AU" w:eastAsia="en-US"/>
    </w:rPr>
  </w:style>
  <w:style w:type="character" w:customStyle="1" w:styleId="Heading4Char">
    <w:name w:val="Heading 4 Char"/>
    <w:basedOn w:val="DefaultParagraphFont"/>
    <w:link w:val="Heading4"/>
    <w:rsid w:val="00330455"/>
    <w:rPr>
      <w:rFonts w:ascii="Times New Roman" w:eastAsia="Times New Roman" w:hAnsi="Times New Roman" w:cs="Times New Roman"/>
      <w:b/>
      <w:bCs/>
      <w:sz w:val="28"/>
      <w:szCs w:val="2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330455"/>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lang w:val="en-AU" w:eastAsia="en-US"/>
    </w:rPr>
  </w:style>
  <w:style w:type="paragraph" w:styleId="Heading6">
    <w:name w:val="heading 6"/>
    <w:basedOn w:val="Normal"/>
    <w:next w:val="Normal"/>
    <w:link w:val="Heading6Char"/>
    <w:qFormat/>
    <w:rsid w:val="00925038"/>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contbody">
    <w:name w:val="biocontbody"/>
    <w:basedOn w:val="Normal"/>
    <w:rsid w:val="00543797"/>
    <w:pPr>
      <w:spacing w:before="150" w:after="150" w:line="360" w:lineRule="atLeast"/>
    </w:pPr>
    <w:rPr>
      <w:rFonts w:ascii="Arial" w:eastAsia="Times New Roman" w:hAnsi="Arial" w:cs="Arial"/>
      <w:color w:val="000000"/>
      <w:sz w:val="18"/>
      <w:szCs w:val="18"/>
    </w:rPr>
  </w:style>
  <w:style w:type="character" w:styleId="Emphasis">
    <w:name w:val="Emphasis"/>
    <w:basedOn w:val="DefaultParagraphFont"/>
    <w:uiPriority w:val="20"/>
    <w:qFormat/>
    <w:rsid w:val="00543797"/>
    <w:rPr>
      <w:i/>
      <w:iCs/>
    </w:rPr>
  </w:style>
  <w:style w:type="paragraph" w:styleId="ListParagraph">
    <w:name w:val="List Paragraph"/>
    <w:basedOn w:val="Normal"/>
    <w:uiPriority w:val="34"/>
    <w:qFormat/>
    <w:rsid w:val="00543797"/>
    <w:pPr>
      <w:ind w:left="720"/>
      <w:contextualSpacing/>
    </w:pPr>
  </w:style>
  <w:style w:type="character" w:styleId="Hyperlink">
    <w:name w:val="Hyperlink"/>
    <w:basedOn w:val="DefaultParagraphFont"/>
    <w:uiPriority w:val="99"/>
    <w:unhideWhenUsed/>
    <w:rsid w:val="00543797"/>
    <w:rPr>
      <w:color w:val="0000FF" w:themeColor="hyperlink"/>
      <w:u w:val="single"/>
    </w:rPr>
  </w:style>
  <w:style w:type="paragraph" w:styleId="NormalWeb">
    <w:name w:val="Normal (Web)"/>
    <w:basedOn w:val="Normal"/>
    <w:uiPriority w:val="99"/>
    <w:semiHidden/>
    <w:unhideWhenUsed/>
    <w:rsid w:val="009019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787066"/>
    <w:pPr>
      <w:tabs>
        <w:tab w:val="center" w:pos="4513"/>
        <w:tab w:val="right" w:pos="9026"/>
      </w:tabs>
      <w:spacing w:after="0" w:line="240" w:lineRule="auto"/>
    </w:pPr>
  </w:style>
  <w:style w:type="character" w:customStyle="1" w:styleId="HeaderChar">
    <w:name w:val="Header Char"/>
    <w:basedOn w:val="DefaultParagraphFont"/>
    <w:link w:val="Header"/>
    <w:rsid w:val="00787066"/>
  </w:style>
  <w:style w:type="paragraph" w:styleId="Footer">
    <w:name w:val="footer"/>
    <w:basedOn w:val="Normal"/>
    <w:link w:val="FooterChar"/>
    <w:uiPriority w:val="99"/>
    <w:unhideWhenUsed/>
    <w:rsid w:val="00787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066"/>
  </w:style>
  <w:style w:type="table" w:styleId="TableGrid">
    <w:name w:val="Table Grid"/>
    <w:basedOn w:val="TableNormal"/>
    <w:uiPriority w:val="59"/>
    <w:rsid w:val="00544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45"/>
    <w:rPr>
      <w:rFonts w:ascii="Tahoma" w:hAnsi="Tahoma" w:cs="Tahoma"/>
      <w:sz w:val="16"/>
      <w:szCs w:val="16"/>
    </w:rPr>
  </w:style>
  <w:style w:type="character" w:customStyle="1" w:styleId="Heading6Char">
    <w:name w:val="Heading 6 Char"/>
    <w:basedOn w:val="DefaultParagraphFont"/>
    <w:link w:val="Heading6"/>
    <w:rsid w:val="00925038"/>
    <w:rPr>
      <w:rFonts w:ascii="Times New Roman" w:eastAsia="Times New Roman" w:hAnsi="Times New Roman" w:cs="Times New Roman"/>
      <w:b/>
      <w:bCs/>
      <w:lang w:val="en-AU" w:eastAsia="en-US"/>
    </w:rPr>
  </w:style>
  <w:style w:type="character" w:customStyle="1" w:styleId="Heading4Char">
    <w:name w:val="Heading 4 Char"/>
    <w:basedOn w:val="DefaultParagraphFont"/>
    <w:link w:val="Heading4"/>
    <w:rsid w:val="00330455"/>
    <w:rPr>
      <w:rFonts w:ascii="Times New Roman" w:eastAsia="Times New Roman" w:hAnsi="Times New Roman" w:cs="Times New Roman"/>
      <w:b/>
      <w:bCs/>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9201">
      <w:bodyDiv w:val="1"/>
      <w:marLeft w:val="0"/>
      <w:marRight w:val="0"/>
      <w:marTop w:val="0"/>
      <w:marBottom w:val="0"/>
      <w:divBdr>
        <w:top w:val="none" w:sz="0" w:space="0" w:color="auto"/>
        <w:left w:val="none" w:sz="0" w:space="0" w:color="auto"/>
        <w:bottom w:val="none" w:sz="0" w:space="0" w:color="auto"/>
        <w:right w:val="none" w:sz="0" w:space="0" w:color="auto"/>
      </w:divBdr>
    </w:div>
    <w:div w:id="480510126">
      <w:bodyDiv w:val="1"/>
      <w:marLeft w:val="0"/>
      <w:marRight w:val="0"/>
      <w:marTop w:val="0"/>
      <w:marBottom w:val="0"/>
      <w:divBdr>
        <w:top w:val="none" w:sz="0" w:space="0" w:color="auto"/>
        <w:left w:val="none" w:sz="0" w:space="0" w:color="auto"/>
        <w:bottom w:val="none" w:sz="0" w:space="0" w:color="auto"/>
        <w:right w:val="none" w:sz="0" w:space="0" w:color="auto"/>
      </w:divBdr>
    </w:div>
    <w:div w:id="531262835">
      <w:bodyDiv w:val="1"/>
      <w:marLeft w:val="0"/>
      <w:marRight w:val="0"/>
      <w:marTop w:val="0"/>
      <w:marBottom w:val="0"/>
      <w:divBdr>
        <w:top w:val="none" w:sz="0" w:space="0" w:color="auto"/>
        <w:left w:val="none" w:sz="0" w:space="0" w:color="auto"/>
        <w:bottom w:val="none" w:sz="0" w:space="0" w:color="auto"/>
        <w:right w:val="none" w:sz="0" w:space="0" w:color="auto"/>
      </w:divBdr>
    </w:div>
    <w:div w:id="584337927">
      <w:bodyDiv w:val="1"/>
      <w:marLeft w:val="0"/>
      <w:marRight w:val="0"/>
      <w:marTop w:val="0"/>
      <w:marBottom w:val="0"/>
      <w:divBdr>
        <w:top w:val="none" w:sz="0" w:space="0" w:color="auto"/>
        <w:left w:val="none" w:sz="0" w:space="0" w:color="auto"/>
        <w:bottom w:val="none" w:sz="0" w:space="0" w:color="auto"/>
        <w:right w:val="none" w:sz="0" w:space="0" w:color="auto"/>
      </w:divBdr>
    </w:div>
    <w:div w:id="735595085">
      <w:bodyDiv w:val="1"/>
      <w:marLeft w:val="0"/>
      <w:marRight w:val="0"/>
      <w:marTop w:val="0"/>
      <w:marBottom w:val="0"/>
      <w:divBdr>
        <w:top w:val="none" w:sz="0" w:space="0" w:color="auto"/>
        <w:left w:val="none" w:sz="0" w:space="0" w:color="auto"/>
        <w:bottom w:val="none" w:sz="0" w:space="0" w:color="auto"/>
        <w:right w:val="none" w:sz="0" w:space="0" w:color="auto"/>
      </w:divBdr>
    </w:div>
    <w:div w:id="765228175">
      <w:bodyDiv w:val="1"/>
      <w:marLeft w:val="0"/>
      <w:marRight w:val="0"/>
      <w:marTop w:val="0"/>
      <w:marBottom w:val="0"/>
      <w:divBdr>
        <w:top w:val="none" w:sz="0" w:space="0" w:color="auto"/>
        <w:left w:val="none" w:sz="0" w:space="0" w:color="auto"/>
        <w:bottom w:val="none" w:sz="0" w:space="0" w:color="auto"/>
        <w:right w:val="none" w:sz="0" w:space="0" w:color="auto"/>
      </w:divBdr>
    </w:div>
    <w:div w:id="817963765">
      <w:bodyDiv w:val="1"/>
      <w:marLeft w:val="0"/>
      <w:marRight w:val="0"/>
      <w:marTop w:val="0"/>
      <w:marBottom w:val="0"/>
      <w:divBdr>
        <w:top w:val="none" w:sz="0" w:space="0" w:color="auto"/>
        <w:left w:val="none" w:sz="0" w:space="0" w:color="auto"/>
        <w:bottom w:val="none" w:sz="0" w:space="0" w:color="auto"/>
        <w:right w:val="none" w:sz="0" w:space="0" w:color="auto"/>
      </w:divBdr>
    </w:div>
    <w:div w:id="886185944">
      <w:bodyDiv w:val="1"/>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sChild>
            <w:div w:id="843983380">
              <w:marLeft w:val="0"/>
              <w:marRight w:val="0"/>
              <w:marTop w:val="150"/>
              <w:marBottom w:val="150"/>
              <w:divBdr>
                <w:top w:val="none" w:sz="0" w:space="0" w:color="auto"/>
                <w:left w:val="none" w:sz="0" w:space="0" w:color="auto"/>
                <w:bottom w:val="none" w:sz="0" w:space="0" w:color="auto"/>
                <w:right w:val="none" w:sz="0" w:space="0" w:color="auto"/>
              </w:divBdr>
              <w:divsChild>
                <w:div w:id="17863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1872">
      <w:bodyDiv w:val="1"/>
      <w:marLeft w:val="0"/>
      <w:marRight w:val="0"/>
      <w:marTop w:val="0"/>
      <w:marBottom w:val="0"/>
      <w:divBdr>
        <w:top w:val="none" w:sz="0" w:space="0" w:color="auto"/>
        <w:left w:val="none" w:sz="0" w:space="0" w:color="auto"/>
        <w:bottom w:val="none" w:sz="0" w:space="0" w:color="auto"/>
        <w:right w:val="none" w:sz="0" w:space="0" w:color="auto"/>
      </w:divBdr>
    </w:div>
    <w:div w:id="1384330633">
      <w:bodyDiv w:val="1"/>
      <w:marLeft w:val="0"/>
      <w:marRight w:val="0"/>
      <w:marTop w:val="0"/>
      <w:marBottom w:val="0"/>
      <w:divBdr>
        <w:top w:val="none" w:sz="0" w:space="0" w:color="auto"/>
        <w:left w:val="none" w:sz="0" w:space="0" w:color="auto"/>
        <w:bottom w:val="none" w:sz="0" w:space="0" w:color="auto"/>
        <w:right w:val="none" w:sz="0" w:space="0" w:color="auto"/>
      </w:divBdr>
      <w:divsChild>
        <w:div w:id="1835561047">
          <w:marLeft w:val="0"/>
          <w:marRight w:val="0"/>
          <w:marTop w:val="0"/>
          <w:marBottom w:val="0"/>
          <w:divBdr>
            <w:top w:val="none" w:sz="0" w:space="0" w:color="auto"/>
            <w:left w:val="none" w:sz="0" w:space="0" w:color="auto"/>
            <w:bottom w:val="none" w:sz="0" w:space="0" w:color="auto"/>
            <w:right w:val="none" w:sz="0" w:space="0" w:color="auto"/>
          </w:divBdr>
          <w:divsChild>
            <w:div w:id="275255046">
              <w:marLeft w:val="0"/>
              <w:marRight w:val="0"/>
              <w:marTop w:val="150"/>
              <w:marBottom w:val="150"/>
              <w:divBdr>
                <w:top w:val="none" w:sz="0" w:space="0" w:color="auto"/>
                <w:left w:val="none" w:sz="0" w:space="0" w:color="auto"/>
                <w:bottom w:val="none" w:sz="0" w:space="0" w:color="auto"/>
                <w:right w:val="none" w:sz="0" w:space="0" w:color="auto"/>
              </w:divBdr>
              <w:divsChild>
                <w:div w:id="336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5997">
      <w:bodyDiv w:val="1"/>
      <w:marLeft w:val="0"/>
      <w:marRight w:val="0"/>
      <w:marTop w:val="0"/>
      <w:marBottom w:val="0"/>
      <w:divBdr>
        <w:top w:val="none" w:sz="0" w:space="0" w:color="auto"/>
        <w:left w:val="none" w:sz="0" w:space="0" w:color="auto"/>
        <w:bottom w:val="none" w:sz="0" w:space="0" w:color="auto"/>
        <w:right w:val="none" w:sz="0" w:space="0" w:color="auto"/>
      </w:divBdr>
    </w:div>
    <w:div w:id="1850173133">
      <w:bodyDiv w:val="1"/>
      <w:marLeft w:val="0"/>
      <w:marRight w:val="0"/>
      <w:marTop w:val="0"/>
      <w:marBottom w:val="0"/>
      <w:divBdr>
        <w:top w:val="none" w:sz="0" w:space="0" w:color="auto"/>
        <w:left w:val="none" w:sz="0" w:space="0" w:color="auto"/>
        <w:bottom w:val="none" w:sz="0" w:space="0" w:color="auto"/>
        <w:right w:val="none" w:sz="0" w:space="0" w:color="auto"/>
      </w:divBdr>
    </w:div>
    <w:div w:id="21153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ill-key@enrd.gov.sh" TargetMode="External"/><Relationship Id="rId1" Type="http://schemas.openxmlformats.org/officeDocument/2006/relationships/hyperlink" Target="mailto:jill-key@enrd.gov.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1F5C-7784-4467-9534-220AD8DC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pestcon.secofficer</dc:creator>
  <cp:lastModifiedBy>Pest Control and Bio-security Officer</cp:lastModifiedBy>
  <cp:revision>17</cp:revision>
  <dcterms:created xsi:type="dcterms:W3CDTF">2015-06-04T11:35:00Z</dcterms:created>
  <dcterms:modified xsi:type="dcterms:W3CDTF">2015-09-10T15:25:00Z</dcterms:modified>
</cp:coreProperties>
</file>